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D9" w:rsidRDefault="005724D9" w:rsidP="005724D9">
      <w:pPr>
        <w:pStyle w:val="Title"/>
        <w:ind w:left="-810" w:right="-900"/>
        <w:rPr>
          <w:rFonts w:ascii="Utile" w:hAnsi="Utile" w:cs="Tahoma"/>
          <w:caps/>
          <w:sz w:val="22"/>
          <w:szCs w:val="22"/>
        </w:rPr>
      </w:pPr>
      <w:r w:rsidRPr="005724D9">
        <w:rPr>
          <w:rFonts w:ascii="Utile" w:hAnsi="Utile" w:cs="Tahoma"/>
          <w:caps/>
          <w:sz w:val="22"/>
          <w:szCs w:val="22"/>
        </w:rPr>
        <w:t>Moore College of Art &amp; Design</w:t>
      </w:r>
    </w:p>
    <w:p w:rsidR="005724D9" w:rsidRPr="005724D9" w:rsidRDefault="005724D9" w:rsidP="005724D9">
      <w:pPr>
        <w:pStyle w:val="Subtitle"/>
        <w:spacing w:line="240" w:lineRule="auto"/>
        <w:ind w:left="-810" w:right="-900"/>
        <w:rPr>
          <w:rFonts w:ascii="Utile" w:hAnsi="Utile" w:cs="Tahoma"/>
          <w:szCs w:val="22"/>
        </w:rPr>
      </w:pPr>
      <w:r w:rsidRPr="005724D9">
        <w:rPr>
          <w:rFonts w:ascii="Utile" w:hAnsi="Utile" w:cs="Tahoma"/>
          <w:szCs w:val="22"/>
        </w:rPr>
        <w:t xml:space="preserve">Job </w:t>
      </w:r>
      <w:proofErr w:type="spellStart"/>
      <w:r w:rsidR="00062EB0">
        <w:rPr>
          <w:rFonts w:ascii="Utile" w:hAnsi="Utile" w:cs="Tahoma"/>
          <w:szCs w:val="22"/>
        </w:rPr>
        <w:t>Posting</w:t>
      </w:r>
      <w:proofErr w:type="spellEnd"/>
    </w:p>
    <w:p w:rsidR="005724D9" w:rsidRDefault="005724D9" w:rsidP="00247555">
      <w:pPr>
        <w:spacing w:after="0" w:line="240" w:lineRule="auto"/>
        <w:ind w:right="-900"/>
        <w:rPr>
          <w:rFonts w:ascii="Utile" w:hAnsi="Utile" w:cs="Tahoma"/>
        </w:rPr>
      </w:pPr>
      <w:proofErr w:type="spellStart"/>
      <w:r w:rsidRPr="005724D9">
        <w:rPr>
          <w:rFonts w:ascii="Utile" w:hAnsi="Utile" w:cs="Tahoma"/>
          <w:b/>
          <w:u w:val="single"/>
          <w:lang w:val="fr-FR"/>
        </w:rPr>
        <w:t>Status</w:t>
      </w:r>
      <w:proofErr w:type="spellEnd"/>
      <w:r w:rsidRPr="005724D9">
        <w:rPr>
          <w:rFonts w:ascii="Utile" w:hAnsi="Utile" w:cs="Tahoma"/>
          <w:b/>
          <w:u w:val="single"/>
          <w:lang w:val="fr-FR"/>
        </w:rPr>
        <w:t>:</w:t>
      </w:r>
      <w:r w:rsidRPr="005724D9">
        <w:rPr>
          <w:rFonts w:ascii="Utile" w:hAnsi="Utile" w:cs="Tahoma"/>
          <w:lang w:val="fr-FR"/>
        </w:rPr>
        <w:tab/>
      </w:r>
      <w:r w:rsidRPr="005724D9">
        <w:rPr>
          <w:rFonts w:ascii="Utile" w:hAnsi="Utile" w:cs="Tahoma"/>
          <w:lang w:val="fr-FR"/>
        </w:rPr>
        <w:tab/>
      </w:r>
      <w:r>
        <w:rPr>
          <w:rFonts w:ascii="Utile" w:hAnsi="Utile" w:cs="Tahoma"/>
          <w:lang w:val="fr-FR"/>
        </w:rPr>
        <w:t xml:space="preserve">Exempt, </w:t>
      </w:r>
      <w:r>
        <w:rPr>
          <w:rFonts w:ascii="Utile" w:hAnsi="Utile" w:cs="Tahoma"/>
        </w:rPr>
        <w:t>Full-Time, 4</w:t>
      </w:r>
      <w:r w:rsidRPr="005724D9">
        <w:rPr>
          <w:rFonts w:ascii="Utile" w:hAnsi="Utile" w:cs="Tahoma"/>
        </w:rPr>
        <w:t>0 hours/week</w:t>
      </w:r>
    </w:p>
    <w:p w:rsidR="005724D9" w:rsidRPr="00336123" w:rsidRDefault="005724D9" w:rsidP="00247555">
      <w:pPr>
        <w:spacing w:after="0" w:line="240" w:lineRule="auto"/>
        <w:ind w:right="-900"/>
        <w:rPr>
          <w:rFonts w:ascii="Utile" w:hAnsi="Utile" w:cs="Tahoma"/>
          <w:sz w:val="6"/>
          <w:szCs w:val="6"/>
          <w:lang w:val="fr-FR"/>
        </w:rPr>
      </w:pPr>
    </w:p>
    <w:p w:rsidR="005724D9" w:rsidRDefault="005724D9" w:rsidP="00247555">
      <w:pPr>
        <w:spacing w:after="0" w:line="240" w:lineRule="auto"/>
        <w:ind w:right="-900"/>
        <w:rPr>
          <w:rFonts w:ascii="Utile" w:hAnsi="Utile" w:cs="Tahoma"/>
          <w:b/>
          <w:u w:val="single"/>
        </w:rPr>
      </w:pPr>
      <w:r w:rsidRPr="005724D9">
        <w:rPr>
          <w:rFonts w:ascii="Utile" w:hAnsi="Utile" w:cs="Tahoma"/>
          <w:b/>
          <w:u w:val="single"/>
          <w:lang w:val="fr-FR"/>
        </w:rPr>
        <w:t>Position:</w:t>
      </w:r>
      <w:r w:rsidRPr="005724D9">
        <w:rPr>
          <w:rFonts w:ascii="Utile" w:hAnsi="Utile" w:cs="Tahoma"/>
          <w:lang w:val="fr-FR"/>
        </w:rPr>
        <w:tab/>
      </w:r>
      <w:r w:rsidR="00F26323">
        <w:rPr>
          <w:rFonts w:ascii="Utile" w:hAnsi="Utile" w:cs="Tahoma"/>
        </w:rPr>
        <w:t>Marketing &amp; Communications Specialist</w:t>
      </w:r>
    </w:p>
    <w:p w:rsidR="00336123" w:rsidRPr="00336123" w:rsidRDefault="00336123" w:rsidP="00247555">
      <w:pPr>
        <w:spacing w:after="0" w:line="240" w:lineRule="auto"/>
        <w:ind w:right="-900"/>
        <w:rPr>
          <w:rFonts w:ascii="Utile" w:hAnsi="Utile" w:cs="Tahoma"/>
          <w:b/>
          <w:sz w:val="6"/>
          <w:szCs w:val="6"/>
          <w:u w:val="single"/>
        </w:rPr>
      </w:pPr>
    </w:p>
    <w:p w:rsidR="005724D9" w:rsidRDefault="005724D9" w:rsidP="00247555">
      <w:pPr>
        <w:spacing w:after="0" w:line="240" w:lineRule="auto"/>
        <w:ind w:right="-900"/>
        <w:rPr>
          <w:rFonts w:ascii="Utile" w:hAnsi="Utile" w:cs="Tahoma"/>
        </w:rPr>
      </w:pPr>
      <w:r w:rsidRPr="005724D9">
        <w:rPr>
          <w:rFonts w:ascii="Utile" w:hAnsi="Utile" w:cs="Tahoma"/>
          <w:b/>
          <w:u w:val="single"/>
        </w:rPr>
        <w:t>Reports To:</w:t>
      </w:r>
      <w:r w:rsidRPr="005724D9">
        <w:rPr>
          <w:rFonts w:ascii="Utile" w:hAnsi="Utile" w:cs="Tahoma"/>
        </w:rPr>
        <w:tab/>
        <w:t>Chief Marketing &amp; Communications Officer</w:t>
      </w:r>
    </w:p>
    <w:p w:rsidR="005724D9" w:rsidRPr="00336123" w:rsidRDefault="005724D9" w:rsidP="00247555">
      <w:pPr>
        <w:spacing w:after="0" w:line="240" w:lineRule="auto"/>
        <w:ind w:right="-900"/>
        <w:rPr>
          <w:rFonts w:ascii="Utile" w:hAnsi="Utile" w:cs="Tahoma"/>
          <w:sz w:val="6"/>
          <w:szCs w:val="6"/>
        </w:rPr>
      </w:pPr>
    </w:p>
    <w:p w:rsidR="00062EB0" w:rsidRDefault="00062EB0" w:rsidP="00247555">
      <w:pPr>
        <w:spacing w:after="0" w:line="240" w:lineRule="auto"/>
        <w:rPr>
          <w:rFonts w:ascii="Utile" w:hAnsi="Utile" w:cs="Tahoma"/>
        </w:rPr>
      </w:pPr>
      <w:r w:rsidRPr="00062EB0">
        <w:rPr>
          <w:rFonts w:ascii="Utile" w:hAnsi="Utile" w:cs="Tahoma"/>
          <w:b/>
          <w:u w:val="single"/>
        </w:rPr>
        <w:t>Benefits:</w:t>
      </w:r>
      <w:r w:rsidRPr="00062EB0">
        <w:rPr>
          <w:rFonts w:ascii="Utile" w:hAnsi="Utile" w:cs="Tahoma"/>
        </w:rPr>
        <w:t xml:space="preserve"> </w:t>
      </w:r>
      <w:r w:rsidRPr="00062EB0">
        <w:rPr>
          <w:rFonts w:ascii="Utile" w:hAnsi="Utile" w:cs="Tahoma"/>
        </w:rPr>
        <w:tab/>
      </w:r>
      <w:r w:rsidRPr="00062EB0">
        <w:rPr>
          <w:rFonts w:ascii="Utile" w:hAnsi="Utile" w:cs="Tahoma"/>
        </w:rPr>
        <w:t>Moore College of Art &amp; Design offers a time off package consisting of 41 days paid throughout the year for holidays, winter break, vacation and personal days.  In addition, we provide 2 weeks of sick time and offer a great benefit package including health, dental, and a 403b plan with an immediate match and 100% vesting, just to name a few.</w:t>
      </w:r>
    </w:p>
    <w:p w:rsidR="00336123" w:rsidRPr="00336123" w:rsidRDefault="00336123" w:rsidP="00247555">
      <w:pPr>
        <w:spacing w:after="0" w:line="240" w:lineRule="auto"/>
        <w:ind w:hanging="1440"/>
        <w:rPr>
          <w:rFonts w:ascii="Utile" w:hAnsi="Utile" w:cs="Tahoma"/>
          <w:sz w:val="6"/>
          <w:szCs w:val="6"/>
        </w:rPr>
      </w:pPr>
    </w:p>
    <w:p w:rsidR="00062EB0" w:rsidRPr="003666AE" w:rsidRDefault="00062EB0" w:rsidP="00247555">
      <w:pPr>
        <w:pStyle w:val="NoSpacing"/>
        <w:ind w:right="-900"/>
        <w:rPr>
          <w:rFonts w:ascii="Utile" w:hAnsi="Utile" w:cs="Tahoma"/>
          <w:b/>
          <w:u w:val="single"/>
        </w:rPr>
      </w:pPr>
      <w:r w:rsidRPr="003666AE">
        <w:rPr>
          <w:rFonts w:ascii="Utile" w:hAnsi="Utile" w:cs="Tahoma"/>
          <w:b/>
          <w:u w:val="single"/>
        </w:rPr>
        <w:t>About Moore College of Art &amp; Design</w:t>
      </w:r>
    </w:p>
    <w:p w:rsidR="00062EB0" w:rsidRPr="005724D9" w:rsidRDefault="00062EB0" w:rsidP="00247555">
      <w:pPr>
        <w:pStyle w:val="NoSpacing"/>
        <w:ind w:right="-900"/>
        <w:rPr>
          <w:rFonts w:ascii="Utile" w:hAnsi="Utile" w:cs="Tahoma"/>
        </w:rPr>
      </w:pPr>
      <w:r w:rsidRPr="003666AE">
        <w:rPr>
          <w:rFonts w:ascii="Utile" w:hAnsi="Utile" w:cs="Tahoma"/>
        </w:rPr>
        <w:t>Founded during the original industrial revolution to advance women in new fields, Moore College of Art &amp; Design is the first and only historically women’s college for art and design. Our mission is more relevant than ever, as technology, sustainability and diverse cultures drive and disrupt new and existing industries. Through dynamic BFA and Graduate Studies programs, educational programs for creatively curious youth and professional adult learners, and our own public and dedicated space for contemporary art—The Galleries at Moore—we are influencers and advocates for breakthrough artists and designers of all ages and backgrounds. The world needs Moore. For more information, visit www.moore.edu and follow us on social media @</w:t>
      </w:r>
      <w:proofErr w:type="spellStart"/>
      <w:r w:rsidRPr="003666AE">
        <w:rPr>
          <w:rFonts w:ascii="Utile" w:hAnsi="Utile" w:cs="Tahoma"/>
        </w:rPr>
        <w:t>moorecollegeart</w:t>
      </w:r>
      <w:proofErr w:type="spellEnd"/>
      <w:r w:rsidRPr="003666AE">
        <w:rPr>
          <w:rFonts w:ascii="Utile" w:hAnsi="Utile" w:cs="Tahoma"/>
        </w:rPr>
        <w:t>. Visit The Art Shop at Moore online at moore.shopify.com.</w:t>
      </w:r>
    </w:p>
    <w:p w:rsidR="001548CE" w:rsidRPr="00336123" w:rsidRDefault="001548CE" w:rsidP="00247555">
      <w:pPr>
        <w:spacing w:after="0" w:line="240" w:lineRule="auto"/>
        <w:ind w:right="-900"/>
        <w:rPr>
          <w:rFonts w:ascii="Utile" w:hAnsi="Utile" w:cs="Tahoma"/>
          <w:sz w:val="6"/>
          <w:szCs w:val="6"/>
        </w:rPr>
      </w:pPr>
    </w:p>
    <w:p w:rsidR="005724D9" w:rsidRDefault="005724D9" w:rsidP="00247555">
      <w:pPr>
        <w:spacing w:after="0" w:line="240" w:lineRule="auto"/>
        <w:ind w:right="-900"/>
        <w:rPr>
          <w:rFonts w:ascii="Utile" w:hAnsi="Utile" w:cs="Tahoma"/>
        </w:rPr>
      </w:pPr>
      <w:r w:rsidRPr="005724D9">
        <w:rPr>
          <w:rFonts w:ascii="Utile" w:hAnsi="Utile" w:cs="Tahoma"/>
          <w:b/>
          <w:u w:val="single"/>
        </w:rPr>
        <w:t>Purpose:</w:t>
      </w:r>
      <w:r w:rsidRPr="005724D9">
        <w:rPr>
          <w:rFonts w:ascii="Utile" w:hAnsi="Utile" w:cs="Tahoma"/>
        </w:rPr>
        <w:tab/>
      </w:r>
    </w:p>
    <w:p w:rsidR="007001A8" w:rsidRPr="00F26323" w:rsidRDefault="005724D9" w:rsidP="00247555">
      <w:pPr>
        <w:spacing w:after="0" w:line="240" w:lineRule="auto"/>
        <w:ind w:right="-900"/>
        <w:rPr>
          <w:rFonts w:ascii="Utile" w:hAnsi="Utile" w:cs="Tahoma"/>
          <w:b/>
          <w:u w:val="single"/>
        </w:rPr>
      </w:pPr>
      <w:r w:rsidRPr="00C92A86">
        <w:rPr>
          <w:rFonts w:ascii="Utile" w:hAnsi="Utile" w:cs="Tahoma"/>
        </w:rPr>
        <w:t xml:space="preserve">The </w:t>
      </w:r>
      <w:r w:rsidR="00F26323">
        <w:rPr>
          <w:rFonts w:ascii="Utile" w:hAnsi="Utile" w:cs="Tahoma"/>
        </w:rPr>
        <w:t xml:space="preserve">Marketing &amp; Communications Specialist </w:t>
      </w:r>
      <w:r w:rsidRPr="00C92A86">
        <w:rPr>
          <w:rFonts w:ascii="Utile" w:hAnsi="Utile" w:cs="Tahoma"/>
        </w:rPr>
        <w:t xml:space="preserve">manages </w:t>
      </w:r>
      <w:r w:rsidR="007001A8" w:rsidRPr="00C92A86">
        <w:rPr>
          <w:rFonts w:ascii="Utile" w:hAnsi="Utile" w:cs="Tahoma"/>
        </w:rPr>
        <w:t xml:space="preserve">the </w:t>
      </w:r>
      <w:r w:rsidR="00F26323">
        <w:rPr>
          <w:rFonts w:ascii="Utile" w:hAnsi="Utile" w:cs="Tahoma"/>
        </w:rPr>
        <w:t xml:space="preserve">editorial oversight, production </w:t>
      </w:r>
      <w:r w:rsidR="007001A8" w:rsidRPr="00C92A86">
        <w:rPr>
          <w:rFonts w:ascii="Utile" w:hAnsi="Utile" w:cs="Tahoma"/>
        </w:rPr>
        <w:t xml:space="preserve">workflow and content </w:t>
      </w:r>
      <w:r w:rsidR="00F26323">
        <w:rPr>
          <w:rFonts w:ascii="Utile" w:hAnsi="Utile" w:cs="Tahoma"/>
        </w:rPr>
        <w:t>strategy for</w:t>
      </w:r>
      <w:r w:rsidR="007001A8" w:rsidRPr="00C92A86">
        <w:rPr>
          <w:rFonts w:ascii="Utile" w:hAnsi="Utile" w:cs="Tahoma"/>
        </w:rPr>
        <w:t xml:space="preserve"> </w:t>
      </w:r>
      <w:r w:rsidR="00F26323">
        <w:rPr>
          <w:rFonts w:ascii="Utile" w:hAnsi="Utile" w:cs="Tahoma"/>
        </w:rPr>
        <w:t xml:space="preserve">various </w:t>
      </w:r>
      <w:r w:rsidRPr="00C92A86">
        <w:rPr>
          <w:rFonts w:ascii="Utile" w:hAnsi="Utile" w:cs="Tahoma"/>
        </w:rPr>
        <w:t>Moore College of Art &amp; Design</w:t>
      </w:r>
      <w:r w:rsidR="007001A8" w:rsidRPr="00C92A86">
        <w:rPr>
          <w:rFonts w:ascii="Utile" w:hAnsi="Utile" w:cs="Tahoma"/>
        </w:rPr>
        <w:t xml:space="preserve"> digital and print publications, including the Moore blog, </w:t>
      </w:r>
      <w:r w:rsidR="007001A8" w:rsidRPr="00F26323">
        <w:rPr>
          <w:rFonts w:ascii="Utile" w:hAnsi="Utile" w:cs="Tahoma"/>
          <w:i/>
        </w:rPr>
        <w:t>Moore Magazine</w:t>
      </w:r>
      <w:r w:rsidR="007001A8" w:rsidRPr="00C92A86">
        <w:rPr>
          <w:rFonts w:ascii="Utile" w:hAnsi="Utile" w:cs="Tahoma"/>
        </w:rPr>
        <w:t xml:space="preserve">, and various brochures geared toward promoting the College and its ongoing activities and offerings. In addition, the position </w:t>
      </w:r>
      <w:r w:rsidR="00F26323">
        <w:rPr>
          <w:rFonts w:ascii="Utile" w:hAnsi="Utile" w:cs="Tahoma"/>
        </w:rPr>
        <w:t>manages the editorial strategy and content creation of</w:t>
      </w:r>
      <w:r w:rsidR="007001A8" w:rsidRPr="00C92A86">
        <w:rPr>
          <w:rFonts w:ascii="Utile" w:hAnsi="Utile" w:cs="Tahoma"/>
        </w:rPr>
        <w:t xml:space="preserve"> Moore’s active social media channels </w:t>
      </w:r>
      <w:r w:rsidRPr="00C92A86">
        <w:rPr>
          <w:rFonts w:ascii="Utile" w:hAnsi="Utile" w:cs="Tahoma"/>
        </w:rPr>
        <w:t xml:space="preserve">and spearheads online community management efforts. </w:t>
      </w:r>
    </w:p>
    <w:p w:rsidR="007001A8" w:rsidRPr="00336123" w:rsidRDefault="007001A8" w:rsidP="00247555">
      <w:pPr>
        <w:spacing w:after="0" w:line="240" w:lineRule="auto"/>
        <w:ind w:right="-900"/>
        <w:rPr>
          <w:rFonts w:ascii="Utile" w:hAnsi="Utile" w:cs="Tahoma"/>
          <w:sz w:val="6"/>
          <w:szCs w:val="6"/>
        </w:rPr>
      </w:pPr>
    </w:p>
    <w:p w:rsidR="005724D9" w:rsidRDefault="005724D9" w:rsidP="00247555">
      <w:pPr>
        <w:spacing w:after="0" w:line="240" w:lineRule="auto"/>
        <w:ind w:right="-900"/>
        <w:rPr>
          <w:rFonts w:ascii="Utile" w:hAnsi="Utile" w:cs="Tahoma"/>
        </w:rPr>
      </w:pPr>
      <w:r w:rsidRPr="00C92A86">
        <w:rPr>
          <w:rFonts w:ascii="Utile" w:hAnsi="Utile" w:cs="Tahoma"/>
          <w:color w:val="222222"/>
          <w:shd w:val="clear" w:color="auto" w:fill="FFFFFF"/>
        </w:rPr>
        <w:t xml:space="preserve">The position requires an ability to think strategically about </w:t>
      </w:r>
      <w:r w:rsidR="007001A8" w:rsidRPr="00C92A86">
        <w:rPr>
          <w:rFonts w:ascii="Utile" w:hAnsi="Utile" w:cs="Tahoma"/>
          <w:color w:val="222222"/>
          <w:shd w:val="clear" w:color="auto" w:fill="FFFFFF"/>
        </w:rPr>
        <w:t xml:space="preserve">messaging across the College and </w:t>
      </w:r>
      <w:r w:rsidRPr="00C92A86">
        <w:rPr>
          <w:rFonts w:ascii="Utile" w:hAnsi="Utile" w:cs="Tahoma"/>
          <w:color w:val="222222"/>
          <w:shd w:val="clear" w:color="auto" w:fill="FFFFFF"/>
        </w:rPr>
        <w:t xml:space="preserve">how to deliver communications </w:t>
      </w:r>
      <w:r w:rsidR="007001A8" w:rsidRPr="00C92A86">
        <w:rPr>
          <w:rFonts w:ascii="Utile" w:hAnsi="Utile" w:cs="Tahoma"/>
          <w:color w:val="222222"/>
          <w:shd w:val="clear" w:color="auto" w:fill="FFFFFF"/>
        </w:rPr>
        <w:t xml:space="preserve">built around that messaging </w:t>
      </w:r>
      <w:r w:rsidRPr="00C92A86">
        <w:rPr>
          <w:rFonts w:ascii="Utile" w:hAnsi="Utile" w:cs="Tahoma"/>
          <w:color w:val="222222"/>
          <w:shd w:val="clear" w:color="auto" w:fill="FFFFFF"/>
        </w:rPr>
        <w:t xml:space="preserve">to </w:t>
      </w:r>
      <w:r w:rsidR="00F03BCB">
        <w:rPr>
          <w:rFonts w:ascii="Utile" w:hAnsi="Utile" w:cs="Tahoma"/>
          <w:color w:val="222222"/>
          <w:shd w:val="clear" w:color="auto" w:fill="FFFFFF"/>
        </w:rPr>
        <w:t>several</w:t>
      </w:r>
      <w:r w:rsidRPr="00C92A86">
        <w:rPr>
          <w:rFonts w:ascii="Utile" w:hAnsi="Utile" w:cs="Tahoma"/>
          <w:color w:val="222222"/>
          <w:shd w:val="clear" w:color="auto" w:fill="FFFFFF"/>
        </w:rPr>
        <w:t xml:space="preserve"> </w:t>
      </w:r>
      <w:r w:rsidR="007001A8" w:rsidRPr="00C92A86">
        <w:rPr>
          <w:rFonts w:ascii="Utile" w:hAnsi="Utile" w:cs="Tahoma"/>
          <w:color w:val="222222"/>
          <w:shd w:val="clear" w:color="auto" w:fill="FFFFFF"/>
        </w:rPr>
        <w:t>audience and stakeholder groups</w:t>
      </w:r>
      <w:r w:rsidRPr="00C92A86">
        <w:rPr>
          <w:rFonts w:ascii="Utile" w:hAnsi="Utile" w:cs="Tahoma"/>
          <w:color w:val="222222"/>
          <w:shd w:val="clear" w:color="auto" w:fill="FFFFFF"/>
        </w:rPr>
        <w:t xml:space="preserve"> on</w:t>
      </w:r>
      <w:r w:rsidR="007001A8" w:rsidRPr="00C92A86">
        <w:rPr>
          <w:rFonts w:ascii="Utile" w:hAnsi="Utile" w:cs="Tahoma"/>
          <w:color w:val="222222"/>
          <w:shd w:val="clear" w:color="auto" w:fill="FFFFFF"/>
        </w:rPr>
        <w:t xml:space="preserve"> various platforms. This includes </w:t>
      </w:r>
      <w:r w:rsidR="00DA7A25" w:rsidRPr="00C92A86">
        <w:rPr>
          <w:rFonts w:ascii="Utile" w:hAnsi="Utile" w:cs="Tahoma"/>
          <w:color w:val="222222"/>
          <w:shd w:val="clear" w:color="auto" w:fill="FFFFFF"/>
        </w:rPr>
        <w:t xml:space="preserve">developing </w:t>
      </w:r>
      <w:r w:rsidR="00F26323">
        <w:rPr>
          <w:rFonts w:ascii="Utile" w:hAnsi="Utile" w:cs="Tahoma"/>
          <w:color w:val="222222"/>
          <w:shd w:val="clear" w:color="auto" w:fill="FFFFFF"/>
        </w:rPr>
        <w:t>an editorial point of view for major publications; producing engaging and affinity-focused</w:t>
      </w:r>
      <w:r w:rsidR="00DA7A25" w:rsidRPr="00C92A86">
        <w:rPr>
          <w:rFonts w:ascii="Utile" w:hAnsi="Utile" w:cs="Tahoma"/>
          <w:color w:val="222222"/>
          <w:shd w:val="clear" w:color="auto" w:fill="FFFFFF"/>
        </w:rPr>
        <w:t xml:space="preserve"> writing and storytelling; </w:t>
      </w:r>
      <w:r w:rsidR="007001A8" w:rsidRPr="00C92A86">
        <w:rPr>
          <w:rFonts w:ascii="Utile" w:hAnsi="Utile" w:cs="Tahoma"/>
          <w:color w:val="222222"/>
          <w:shd w:val="clear" w:color="auto" w:fill="FFFFFF"/>
        </w:rPr>
        <w:t xml:space="preserve">researching and pursuing new opportunities for sponsored and shared content on other </w:t>
      </w:r>
      <w:r w:rsidR="00DA7A25" w:rsidRPr="00C92A86">
        <w:rPr>
          <w:rFonts w:ascii="Utile" w:hAnsi="Utile" w:cs="Tahoma"/>
          <w:color w:val="222222"/>
          <w:shd w:val="clear" w:color="auto" w:fill="FFFFFF"/>
        </w:rPr>
        <w:t xml:space="preserve">websites; and building systems for recycling </w:t>
      </w:r>
      <w:r w:rsidRPr="00C92A86">
        <w:rPr>
          <w:rFonts w:ascii="Utile" w:hAnsi="Utile" w:cs="Tahoma"/>
          <w:color w:val="222222"/>
          <w:shd w:val="clear" w:color="auto" w:fill="FFFFFF"/>
        </w:rPr>
        <w:t>past content for new purposes</w:t>
      </w:r>
      <w:r w:rsidRPr="00C92A86">
        <w:rPr>
          <w:rFonts w:ascii="Utile" w:hAnsi="Utile" w:cs="Tahoma"/>
        </w:rPr>
        <w:t xml:space="preserve">. Social media </w:t>
      </w:r>
      <w:r w:rsidR="00DA7A25" w:rsidRPr="00C92A86">
        <w:rPr>
          <w:rFonts w:ascii="Utile" w:hAnsi="Utile" w:cs="Tahoma"/>
        </w:rPr>
        <w:t xml:space="preserve">work </w:t>
      </w:r>
      <w:r w:rsidRPr="00C92A86">
        <w:rPr>
          <w:rFonts w:ascii="Utile" w:hAnsi="Utile" w:cs="Tahoma"/>
        </w:rPr>
        <w:t xml:space="preserve">(on Facebook, Twitter, Instagram, </w:t>
      </w:r>
      <w:r w:rsidR="00DA7A25" w:rsidRPr="00C92A86">
        <w:rPr>
          <w:rFonts w:ascii="Utile" w:hAnsi="Utile" w:cs="Tahoma"/>
        </w:rPr>
        <w:t xml:space="preserve">LinkedIn, </w:t>
      </w:r>
      <w:r w:rsidRPr="00C92A86">
        <w:rPr>
          <w:rFonts w:ascii="Utile" w:hAnsi="Utile" w:cs="Tahoma"/>
        </w:rPr>
        <w:t xml:space="preserve">and other platforms as needed) </w:t>
      </w:r>
      <w:r w:rsidR="00F03BCB">
        <w:rPr>
          <w:rFonts w:ascii="Utile" w:hAnsi="Utile" w:cs="Tahoma"/>
        </w:rPr>
        <w:t>involves</w:t>
      </w:r>
      <w:r w:rsidRPr="00C92A86">
        <w:rPr>
          <w:rFonts w:ascii="Utile" w:hAnsi="Utile" w:cs="Tahoma"/>
        </w:rPr>
        <w:t xml:space="preserve"> crafting a creative, compelling content calendar; strong engagement with Moore’s followers; </w:t>
      </w:r>
      <w:r w:rsidR="00F26323">
        <w:rPr>
          <w:rFonts w:ascii="Utile" w:hAnsi="Utile" w:cs="Tahoma"/>
        </w:rPr>
        <w:t xml:space="preserve">collaborating with other department staff on creating visually striking photo, design and video content; </w:t>
      </w:r>
      <w:r w:rsidRPr="00C92A86">
        <w:rPr>
          <w:rFonts w:ascii="Utile" w:hAnsi="Utile" w:cs="Tahoma"/>
        </w:rPr>
        <w:t xml:space="preserve">making recommendations for and managing the logistics of social media ad buys; and developing benchmarks and goals while tracking progress accordingly. Other duties include maintaining and monitoring Moore’s presence on </w:t>
      </w:r>
      <w:r w:rsidR="00DA7A25" w:rsidRPr="00C92A86">
        <w:rPr>
          <w:rFonts w:ascii="Utile" w:hAnsi="Utile" w:cs="Tahoma"/>
        </w:rPr>
        <w:t xml:space="preserve">other </w:t>
      </w:r>
      <w:r w:rsidR="00F26323">
        <w:rPr>
          <w:rFonts w:ascii="Utile" w:hAnsi="Utile" w:cs="Tahoma"/>
        </w:rPr>
        <w:t>active online</w:t>
      </w:r>
      <w:r w:rsidRPr="00C92A86">
        <w:rPr>
          <w:rFonts w:ascii="Utile" w:hAnsi="Utile" w:cs="Tahoma"/>
        </w:rPr>
        <w:t xml:space="preserve"> platforms and pro</w:t>
      </w:r>
      <w:r w:rsidR="00F03BCB">
        <w:rPr>
          <w:rFonts w:ascii="Utile" w:hAnsi="Utile" w:cs="Tahoma"/>
        </w:rPr>
        <w:t xml:space="preserve">viding support and expertise to other internal </w:t>
      </w:r>
      <w:r w:rsidRPr="00C92A86">
        <w:rPr>
          <w:rFonts w:ascii="Utile" w:hAnsi="Utile" w:cs="Tahoma"/>
        </w:rPr>
        <w:t xml:space="preserve">social media </w:t>
      </w:r>
      <w:r w:rsidR="00F03BCB">
        <w:rPr>
          <w:rFonts w:ascii="Utile" w:hAnsi="Utile" w:cs="Tahoma"/>
        </w:rPr>
        <w:t>account holders</w:t>
      </w:r>
      <w:r w:rsidRPr="00C92A86">
        <w:rPr>
          <w:rFonts w:ascii="Utile" w:hAnsi="Utile" w:cs="Tahoma"/>
        </w:rPr>
        <w:t xml:space="preserve"> on </w:t>
      </w:r>
      <w:r w:rsidR="00F26323">
        <w:rPr>
          <w:rFonts w:ascii="Utile" w:hAnsi="Utile" w:cs="Tahoma"/>
        </w:rPr>
        <w:t xml:space="preserve">creating and managing </w:t>
      </w:r>
      <w:r w:rsidRPr="00C92A86">
        <w:rPr>
          <w:rFonts w:ascii="Utile" w:hAnsi="Utile" w:cs="Tahoma"/>
        </w:rPr>
        <w:t>their respective channels while maintaining institutional standards and best practices.</w:t>
      </w:r>
    </w:p>
    <w:p w:rsidR="001548CE" w:rsidRPr="00336123" w:rsidRDefault="001548CE" w:rsidP="00247555">
      <w:pPr>
        <w:spacing w:after="0" w:line="240" w:lineRule="auto"/>
        <w:ind w:right="-900"/>
        <w:rPr>
          <w:rFonts w:ascii="Utile" w:hAnsi="Utile" w:cs="Tahoma"/>
          <w:sz w:val="6"/>
          <w:szCs w:val="6"/>
        </w:rPr>
      </w:pPr>
    </w:p>
    <w:p w:rsidR="005724D9" w:rsidRDefault="005724D9" w:rsidP="00247555">
      <w:pPr>
        <w:pStyle w:val="NoSpacing"/>
        <w:ind w:right="-900"/>
        <w:rPr>
          <w:rFonts w:ascii="Utile" w:hAnsi="Utile" w:cs="Tahoma"/>
          <w:b/>
          <w:u w:val="single"/>
        </w:rPr>
      </w:pPr>
      <w:r w:rsidRPr="005724D9">
        <w:rPr>
          <w:rFonts w:ascii="Utile" w:hAnsi="Utile" w:cs="Tahoma"/>
          <w:b/>
          <w:u w:val="single"/>
        </w:rPr>
        <w:t>Requirements:</w:t>
      </w:r>
    </w:p>
    <w:p w:rsidR="005724D9" w:rsidRPr="005724D9" w:rsidRDefault="005724D9" w:rsidP="00247555">
      <w:pPr>
        <w:pStyle w:val="NoSpacing"/>
        <w:numPr>
          <w:ilvl w:val="0"/>
          <w:numId w:val="1"/>
        </w:numPr>
        <w:ind w:left="0" w:right="-900"/>
        <w:rPr>
          <w:rFonts w:ascii="Utile" w:hAnsi="Utile" w:cs="Tahoma"/>
        </w:rPr>
      </w:pPr>
      <w:r w:rsidRPr="005724D9">
        <w:rPr>
          <w:rFonts w:ascii="Utile" w:hAnsi="Utile" w:cs="Tahoma"/>
        </w:rPr>
        <w:t xml:space="preserve">A BA or BS in </w:t>
      </w:r>
      <w:r>
        <w:rPr>
          <w:rFonts w:ascii="Utile" w:hAnsi="Utile" w:cs="Tahoma"/>
        </w:rPr>
        <w:t xml:space="preserve">communications, journalism, or English, </w:t>
      </w:r>
      <w:r w:rsidRPr="005724D9">
        <w:rPr>
          <w:rFonts w:ascii="Utile" w:hAnsi="Utile" w:cs="Tahoma"/>
        </w:rPr>
        <w:t>or equivalent experience and knowledge</w:t>
      </w:r>
    </w:p>
    <w:p w:rsidR="005724D9" w:rsidRDefault="005724D9" w:rsidP="00247555">
      <w:pPr>
        <w:pStyle w:val="NoSpacing"/>
        <w:numPr>
          <w:ilvl w:val="0"/>
          <w:numId w:val="1"/>
        </w:numPr>
        <w:ind w:left="0" w:right="-900"/>
        <w:rPr>
          <w:rFonts w:ascii="Utile" w:hAnsi="Utile" w:cs="Tahoma"/>
        </w:rPr>
      </w:pPr>
      <w:r w:rsidRPr="005724D9">
        <w:rPr>
          <w:rFonts w:ascii="Utile" w:hAnsi="Utile" w:cs="Tahoma"/>
        </w:rPr>
        <w:t xml:space="preserve">Minimum of </w:t>
      </w:r>
      <w:r w:rsidR="007A1CB2">
        <w:rPr>
          <w:rFonts w:ascii="Utile" w:hAnsi="Utile" w:cs="Tahoma"/>
        </w:rPr>
        <w:t>five</w:t>
      </w:r>
      <w:r w:rsidRPr="005724D9">
        <w:rPr>
          <w:rFonts w:ascii="Utile" w:hAnsi="Utile" w:cs="Tahoma"/>
        </w:rPr>
        <w:t xml:space="preserve"> years of experience in the </w:t>
      </w:r>
      <w:r>
        <w:rPr>
          <w:rFonts w:ascii="Utile" w:hAnsi="Utile" w:cs="Tahoma"/>
        </w:rPr>
        <w:t xml:space="preserve">communications, </w:t>
      </w:r>
      <w:r w:rsidRPr="005724D9">
        <w:rPr>
          <w:rFonts w:ascii="Utile" w:hAnsi="Utile" w:cs="Tahoma"/>
        </w:rPr>
        <w:t xml:space="preserve">marketing, </w:t>
      </w:r>
      <w:r>
        <w:rPr>
          <w:rFonts w:ascii="Utile" w:hAnsi="Utile" w:cs="Tahoma"/>
        </w:rPr>
        <w:t xml:space="preserve">and/or </w:t>
      </w:r>
      <w:r w:rsidRPr="005724D9">
        <w:rPr>
          <w:rFonts w:ascii="Utile" w:hAnsi="Utile" w:cs="Tahoma"/>
        </w:rPr>
        <w:t>social media fields, ideally with a focus in higher education, art, and/or design</w:t>
      </w:r>
    </w:p>
    <w:p w:rsidR="005724D9" w:rsidRDefault="005724D9" w:rsidP="00247555">
      <w:pPr>
        <w:pStyle w:val="NoSpacing"/>
        <w:numPr>
          <w:ilvl w:val="0"/>
          <w:numId w:val="1"/>
        </w:numPr>
        <w:ind w:left="0" w:right="-900"/>
        <w:rPr>
          <w:rFonts w:ascii="Utile" w:hAnsi="Utile" w:cs="Tahoma"/>
        </w:rPr>
      </w:pPr>
      <w:r>
        <w:rPr>
          <w:rFonts w:ascii="Utile" w:hAnsi="Utile" w:cs="Tahoma"/>
        </w:rPr>
        <w:t>Proficiency with various forms of writing</w:t>
      </w:r>
      <w:r w:rsidR="00DA7A25">
        <w:rPr>
          <w:rFonts w:ascii="Utile" w:hAnsi="Utile" w:cs="Tahoma"/>
        </w:rPr>
        <w:t xml:space="preserve"> and storytelling</w:t>
      </w:r>
      <w:r>
        <w:rPr>
          <w:rFonts w:ascii="Utile" w:hAnsi="Utile" w:cs="Tahoma"/>
        </w:rPr>
        <w:t xml:space="preserve"> (</w:t>
      </w:r>
      <w:r w:rsidR="00F26323">
        <w:rPr>
          <w:rFonts w:ascii="Utile" w:hAnsi="Utile" w:cs="Tahoma"/>
        </w:rPr>
        <w:t xml:space="preserve">news features, human interest </w:t>
      </w:r>
      <w:r>
        <w:rPr>
          <w:rFonts w:ascii="Utile" w:hAnsi="Utile" w:cs="Tahoma"/>
        </w:rPr>
        <w:t>stories, pr</w:t>
      </w:r>
      <w:r w:rsidR="00F26323">
        <w:rPr>
          <w:rFonts w:ascii="Utile" w:hAnsi="Utile" w:cs="Tahoma"/>
        </w:rPr>
        <w:t>omotional brochure and ad copy/</w:t>
      </w:r>
      <w:r>
        <w:rPr>
          <w:rFonts w:ascii="Utile" w:hAnsi="Utile" w:cs="Tahoma"/>
        </w:rPr>
        <w:t>creative, reporting and interviews) is required</w:t>
      </w:r>
    </w:p>
    <w:p w:rsidR="005724D9" w:rsidRDefault="005724D9" w:rsidP="00247555">
      <w:pPr>
        <w:pStyle w:val="NoSpacing"/>
        <w:numPr>
          <w:ilvl w:val="0"/>
          <w:numId w:val="1"/>
        </w:numPr>
        <w:ind w:left="0" w:right="-900"/>
        <w:rPr>
          <w:rFonts w:ascii="Utile" w:hAnsi="Utile" w:cs="Tahoma"/>
        </w:rPr>
      </w:pPr>
      <w:r>
        <w:rPr>
          <w:rFonts w:ascii="Utile" w:hAnsi="Utile" w:cs="Tahoma"/>
        </w:rPr>
        <w:t>Proficiency with editorial work, as well as copy editing or proof reading, is required</w:t>
      </w:r>
    </w:p>
    <w:p w:rsidR="005724D9" w:rsidRDefault="005724D9" w:rsidP="00247555">
      <w:pPr>
        <w:pStyle w:val="NoSpacing"/>
        <w:numPr>
          <w:ilvl w:val="0"/>
          <w:numId w:val="1"/>
        </w:numPr>
        <w:ind w:left="0" w:right="-900"/>
        <w:rPr>
          <w:rFonts w:ascii="Utile" w:hAnsi="Utile" w:cs="Tahoma"/>
        </w:rPr>
      </w:pPr>
      <w:r w:rsidRPr="005724D9">
        <w:rPr>
          <w:rFonts w:ascii="Utile" w:hAnsi="Utile" w:cs="Tahoma"/>
        </w:rPr>
        <w:t xml:space="preserve">Proficiency with major social media platforms </w:t>
      </w:r>
      <w:r w:rsidR="003666AE">
        <w:rPr>
          <w:rFonts w:ascii="Utile" w:hAnsi="Utile" w:cs="Tahoma"/>
        </w:rPr>
        <w:t xml:space="preserve">(Instagram, Facebook, Twitter) </w:t>
      </w:r>
      <w:r w:rsidRPr="005724D9">
        <w:rPr>
          <w:rFonts w:ascii="Utile" w:hAnsi="Utile" w:cs="Tahoma"/>
        </w:rPr>
        <w:t>is required</w:t>
      </w:r>
    </w:p>
    <w:p w:rsidR="003666AE" w:rsidRDefault="003666AE" w:rsidP="00247555">
      <w:pPr>
        <w:pStyle w:val="NoSpacing"/>
        <w:numPr>
          <w:ilvl w:val="0"/>
          <w:numId w:val="1"/>
        </w:numPr>
        <w:ind w:left="0" w:right="-900"/>
        <w:rPr>
          <w:rFonts w:ascii="Utile" w:hAnsi="Utile" w:cs="Tahoma"/>
        </w:rPr>
      </w:pPr>
      <w:r>
        <w:rPr>
          <w:rFonts w:ascii="Utile" w:hAnsi="Utile" w:cs="Tahoma"/>
        </w:rPr>
        <w:t xml:space="preserve">Proficiency with other social media platforms (LinkedIn, </w:t>
      </w:r>
      <w:proofErr w:type="spellStart"/>
      <w:r>
        <w:rPr>
          <w:rFonts w:ascii="Utile" w:hAnsi="Utile" w:cs="Tahoma"/>
        </w:rPr>
        <w:t>Tiktok</w:t>
      </w:r>
      <w:proofErr w:type="spellEnd"/>
      <w:r>
        <w:rPr>
          <w:rFonts w:ascii="Utile" w:hAnsi="Utile" w:cs="Tahoma"/>
        </w:rPr>
        <w:t>) is preferred</w:t>
      </w:r>
    </w:p>
    <w:p w:rsidR="00F03BCB" w:rsidRPr="005724D9" w:rsidRDefault="00F03BCB" w:rsidP="00247555">
      <w:pPr>
        <w:pStyle w:val="NoSpacing"/>
        <w:numPr>
          <w:ilvl w:val="0"/>
          <w:numId w:val="1"/>
        </w:numPr>
        <w:ind w:left="0" w:right="-900"/>
        <w:rPr>
          <w:rFonts w:ascii="Utile" w:hAnsi="Utile" w:cs="Tahoma"/>
        </w:rPr>
      </w:pPr>
      <w:r>
        <w:rPr>
          <w:rFonts w:ascii="Utile" w:hAnsi="Utile" w:cs="Tahoma"/>
        </w:rPr>
        <w:t>Proficiency with website CMS platforms is preferred</w:t>
      </w:r>
    </w:p>
    <w:p w:rsidR="005724D9" w:rsidRPr="005724D9" w:rsidRDefault="005724D9" w:rsidP="00247555">
      <w:pPr>
        <w:pStyle w:val="NoSpacing"/>
        <w:numPr>
          <w:ilvl w:val="0"/>
          <w:numId w:val="1"/>
        </w:numPr>
        <w:ind w:left="0" w:right="-900"/>
        <w:rPr>
          <w:rFonts w:ascii="Utile" w:hAnsi="Utile" w:cs="Tahoma"/>
        </w:rPr>
      </w:pPr>
      <w:r w:rsidRPr="005724D9">
        <w:rPr>
          <w:rFonts w:ascii="Utile" w:hAnsi="Utile" w:cs="Tahoma"/>
        </w:rPr>
        <w:t xml:space="preserve">Experience with social </w:t>
      </w:r>
      <w:r>
        <w:rPr>
          <w:rFonts w:ascii="Utile" w:hAnsi="Utile" w:cs="Tahoma"/>
        </w:rPr>
        <w:t xml:space="preserve">media advertising </w:t>
      </w:r>
      <w:r w:rsidRPr="005724D9">
        <w:rPr>
          <w:rFonts w:ascii="Utile" w:hAnsi="Utile" w:cs="Tahoma"/>
        </w:rPr>
        <w:t>is preferred</w:t>
      </w:r>
    </w:p>
    <w:p w:rsidR="005724D9" w:rsidRPr="005724D9" w:rsidRDefault="005724D9" w:rsidP="00247555">
      <w:pPr>
        <w:pStyle w:val="NoSpacing"/>
        <w:numPr>
          <w:ilvl w:val="0"/>
          <w:numId w:val="1"/>
        </w:numPr>
        <w:ind w:left="0" w:right="-900"/>
        <w:rPr>
          <w:rFonts w:ascii="Utile" w:hAnsi="Utile" w:cs="Tahoma"/>
        </w:rPr>
      </w:pPr>
      <w:r w:rsidRPr="005724D9">
        <w:rPr>
          <w:rFonts w:ascii="Utile" w:hAnsi="Utile" w:cs="Tahoma"/>
        </w:rPr>
        <w:t>Experience working with social media influencers is preferred</w:t>
      </w:r>
    </w:p>
    <w:p w:rsidR="00F03BCB" w:rsidRDefault="005724D9" w:rsidP="00247555">
      <w:pPr>
        <w:pStyle w:val="NoSpacing"/>
        <w:numPr>
          <w:ilvl w:val="0"/>
          <w:numId w:val="1"/>
        </w:numPr>
        <w:ind w:left="0" w:right="-900"/>
        <w:rPr>
          <w:rFonts w:ascii="Utile" w:hAnsi="Utile" w:cs="Tahoma"/>
        </w:rPr>
      </w:pPr>
      <w:r w:rsidRPr="005724D9">
        <w:rPr>
          <w:rFonts w:ascii="Utile" w:hAnsi="Utile" w:cs="Tahoma"/>
        </w:rPr>
        <w:t>Good project management and time management skills are required</w:t>
      </w:r>
    </w:p>
    <w:p w:rsidR="005724D9" w:rsidRPr="00F03BCB" w:rsidRDefault="005724D9" w:rsidP="00247555">
      <w:pPr>
        <w:pStyle w:val="NoSpacing"/>
        <w:numPr>
          <w:ilvl w:val="0"/>
          <w:numId w:val="1"/>
        </w:numPr>
        <w:ind w:left="0" w:right="-900"/>
        <w:rPr>
          <w:rFonts w:ascii="Utile" w:hAnsi="Utile" w:cs="Tahoma"/>
        </w:rPr>
      </w:pPr>
      <w:r w:rsidRPr="00F03BCB">
        <w:rPr>
          <w:rFonts w:ascii="Utile" w:hAnsi="Utile" w:cs="Tahoma"/>
        </w:rPr>
        <w:t>Must be able to attend some evening and weekend events when required</w:t>
      </w:r>
    </w:p>
    <w:p w:rsidR="00336123" w:rsidRPr="00336123" w:rsidRDefault="00336123" w:rsidP="00247555">
      <w:pPr>
        <w:pStyle w:val="NoSpacing"/>
        <w:ind w:right="-900"/>
        <w:rPr>
          <w:rFonts w:ascii="Utile" w:hAnsi="Utile" w:cs="Tahoma"/>
          <w:b/>
          <w:sz w:val="6"/>
          <w:szCs w:val="6"/>
          <w:u w:val="single"/>
        </w:rPr>
      </w:pPr>
    </w:p>
    <w:p w:rsidR="005724D9" w:rsidRDefault="005724D9" w:rsidP="00247555">
      <w:pPr>
        <w:pStyle w:val="NoSpacing"/>
        <w:ind w:right="-900"/>
        <w:rPr>
          <w:rFonts w:ascii="Utile" w:hAnsi="Utile" w:cs="Tahoma"/>
          <w:b/>
          <w:u w:val="single"/>
        </w:rPr>
      </w:pPr>
      <w:r w:rsidRPr="005724D9">
        <w:rPr>
          <w:rFonts w:ascii="Utile" w:hAnsi="Utile" w:cs="Tahoma"/>
          <w:b/>
          <w:u w:val="single"/>
        </w:rPr>
        <w:t>Responsibilities:</w:t>
      </w:r>
    </w:p>
    <w:p w:rsidR="005724D9" w:rsidRDefault="00490A0D" w:rsidP="00247555">
      <w:pPr>
        <w:pStyle w:val="NoSpacing"/>
        <w:numPr>
          <w:ilvl w:val="0"/>
          <w:numId w:val="2"/>
        </w:numPr>
        <w:ind w:left="0" w:right="-900"/>
        <w:rPr>
          <w:rFonts w:ascii="Utile" w:hAnsi="Utile" w:cs="Tahoma"/>
        </w:rPr>
      </w:pPr>
      <w:r>
        <w:rPr>
          <w:rFonts w:ascii="Utile" w:hAnsi="Utile" w:cs="Tahoma"/>
        </w:rPr>
        <w:t xml:space="preserve">Provide editorial vision, </w:t>
      </w:r>
      <w:r w:rsidR="005724D9">
        <w:rPr>
          <w:rFonts w:ascii="Utile" w:hAnsi="Utile" w:cs="Tahoma"/>
        </w:rPr>
        <w:t>manage production workflow</w:t>
      </w:r>
      <w:r>
        <w:rPr>
          <w:rFonts w:ascii="Utile" w:hAnsi="Utile" w:cs="Tahoma"/>
        </w:rPr>
        <w:t>, and write/source content</w:t>
      </w:r>
      <w:r w:rsidR="005724D9">
        <w:rPr>
          <w:rFonts w:ascii="Utile" w:hAnsi="Utile" w:cs="Tahoma"/>
        </w:rPr>
        <w:t xml:space="preserve"> of </w:t>
      </w:r>
      <w:r w:rsidR="005724D9" w:rsidRPr="005724D9">
        <w:rPr>
          <w:rFonts w:ascii="Utile" w:hAnsi="Utile" w:cs="Tahoma"/>
          <w:i/>
        </w:rPr>
        <w:t>Moore Magazine</w:t>
      </w:r>
      <w:r w:rsidR="005724D9">
        <w:rPr>
          <w:rFonts w:ascii="Utile" w:hAnsi="Utile" w:cs="Tahoma"/>
        </w:rPr>
        <w:t>, a biannual print publication.</w:t>
      </w:r>
    </w:p>
    <w:p w:rsidR="005724D9" w:rsidRDefault="00490A0D" w:rsidP="00247555">
      <w:pPr>
        <w:pStyle w:val="NoSpacing"/>
        <w:numPr>
          <w:ilvl w:val="0"/>
          <w:numId w:val="2"/>
        </w:numPr>
        <w:ind w:left="0" w:right="-900"/>
        <w:rPr>
          <w:rFonts w:ascii="Utile" w:hAnsi="Utile" w:cs="Tahoma"/>
        </w:rPr>
      </w:pPr>
      <w:r>
        <w:rPr>
          <w:rFonts w:ascii="Utile" w:hAnsi="Utile" w:cs="Tahoma"/>
        </w:rPr>
        <w:t>Build and manage</w:t>
      </w:r>
      <w:r w:rsidR="005724D9">
        <w:rPr>
          <w:rFonts w:ascii="Utile" w:hAnsi="Utile" w:cs="Tahoma"/>
        </w:rPr>
        <w:t xml:space="preserve"> editorial calendar for Moore’s blog, hosted on moore.edu, including </w:t>
      </w:r>
      <w:r>
        <w:rPr>
          <w:rFonts w:ascii="Utile" w:hAnsi="Utile" w:cs="Tahoma"/>
        </w:rPr>
        <w:t xml:space="preserve">writing content as well as </w:t>
      </w:r>
      <w:r w:rsidR="005724D9">
        <w:rPr>
          <w:rFonts w:ascii="Utile" w:hAnsi="Utile" w:cs="Tahoma"/>
        </w:rPr>
        <w:t>recruiting and managing internal and external guest authors.</w:t>
      </w:r>
    </w:p>
    <w:p w:rsidR="005724D9" w:rsidRDefault="005724D9" w:rsidP="00247555">
      <w:pPr>
        <w:pStyle w:val="NoSpacing"/>
        <w:numPr>
          <w:ilvl w:val="0"/>
          <w:numId w:val="2"/>
        </w:numPr>
        <w:ind w:left="0" w:right="-900"/>
        <w:rPr>
          <w:rFonts w:ascii="Utile" w:hAnsi="Utile" w:cs="Tahoma"/>
        </w:rPr>
      </w:pPr>
      <w:r>
        <w:rPr>
          <w:rFonts w:ascii="Utile" w:hAnsi="Utile" w:cs="Tahoma"/>
        </w:rPr>
        <w:t xml:space="preserve">Contribute content </w:t>
      </w:r>
      <w:r w:rsidR="00F03BCB">
        <w:rPr>
          <w:rFonts w:ascii="Utile" w:hAnsi="Utile" w:cs="Tahoma"/>
        </w:rPr>
        <w:t xml:space="preserve">and manage production workflow for </w:t>
      </w:r>
      <w:r>
        <w:rPr>
          <w:rFonts w:ascii="Utile" w:hAnsi="Utile" w:cs="Tahoma"/>
        </w:rPr>
        <w:t>print and digital brochures and other publications, and research</w:t>
      </w:r>
      <w:r w:rsidR="007001A8">
        <w:rPr>
          <w:rFonts w:ascii="Utile" w:hAnsi="Utile" w:cs="Tahoma"/>
        </w:rPr>
        <w:t xml:space="preserve"> and execute opportunities for sponsored or shared content on other websites and platforms.</w:t>
      </w:r>
    </w:p>
    <w:p w:rsidR="007001A8" w:rsidRDefault="007001A8" w:rsidP="00247555">
      <w:pPr>
        <w:pStyle w:val="NoSpacing"/>
        <w:numPr>
          <w:ilvl w:val="0"/>
          <w:numId w:val="2"/>
        </w:numPr>
        <w:ind w:left="0" w:right="-900"/>
        <w:rPr>
          <w:rFonts w:ascii="Utile" w:hAnsi="Utile" w:cs="Tahoma"/>
        </w:rPr>
      </w:pPr>
      <w:r>
        <w:rPr>
          <w:rFonts w:ascii="Utile" w:hAnsi="Utile" w:cs="Tahoma"/>
        </w:rPr>
        <w:t>Interview students, faculty, staff, alumni, donors, partners, outside artists and designers, and other stakeholders in order</w:t>
      </w:r>
      <w:r w:rsidR="00490A0D">
        <w:rPr>
          <w:rFonts w:ascii="Utile" w:hAnsi="Utile" w:cs="Tahoma"/>
        </w:rPr>
        <w:t xml:space="preserve"> to</w:t>
      </w:r>
      <w:r>
        <w:rPr>
          <w:rFonts w:ascii="Utile" w:hAnsi="Utile" w:cs="Tahoma"/>
        </w:rPr>
        <w:t xml:space="preserve"> develop stories for digital and print publication.</w:t>
      </w:r>
    </w:p>
    <w:p w:rsidR="005724D9" w:rsidRDefault="005724D9" w:rsidP="00247555">
      <w:pPr>
        <w:pStyle w:val="NoSpacing"/>
        <w:numPr>
          <w:ilvl w:val="0"/>
          <w:numId w:val="2"/>
        </w:numPr>
        <w:ind w:left="0" w:right="-900"/>
        <w:rPr>
          <w:rFonts w:ascii="Utile" w:hAnsi="Utile" w:cs="Tahoma"/>
        </w:rPr>
      </w:pPr>
      <w:r>
        <w:rPr>
          <w:rFonts w:ascii="Utile" w:hAnsi="Utile" w:cs="Tahoma"/>
        </w:rPr>
        <w:t>Assist other team members in managing print vendors and print production timelines.</w:t>
      </w:r>
    </w:p>
    <w:p w:rsidR="005724D9" w:rsidRPr="005724D9" w:rsidRDefault="005724D9" w:rsidP="00247555">
      <w:pPr>
        <w:pStyle w:val="NoSpacing"/>
        <w:numPr>
          <w:ilvl w:val="0"/>
          <w:numId w:val="2"/>
        </w:numPr>
        <w:ind w:left="0" w:right="-900"/>
        <w:rPr>
          <w:rFonts w:ascii="Utile" w:hAnsi="Utile" w:cs="Tahoma"/>
        </w:rPr>
      </w:pPr>
      <w:r w:rsidRPr="005724D9">
        <w:rPr>
          <w:rFonts w:ascii="Utile" w:hAnsi="Utile" w:cs="Tahoma"/>
        </w:rPr>
        <w:t>Execut</w:t>
      </w:r>
      <w:r w:rsidR="007001A8">
        <w:rPr>
          <w:rFonts w:ascii="Utile" w:hAnsi="Utile" w:cs="Tahoma"/>
        </w:rPr>
        <w:t>e</w:t>
      </w:r>
      <w:r w:rsidRPr="005724D9">
        <w:rPr>
          <w:rFonts w:ascii="Utile" w:hAnsi="Utile" w:cs="Tahoma"/>
        </w:rPr>
        <w:t xml:space="preserve"> and manag</w:t>
      </w:r>
      <w:r w:rsidR="007001A8">
        <w:rPr>
          <w:rFonts w:ascii="Utile" w:hAnsi="Utile" w:cs="Tahoma"/>
        </w:rPr>
        <w:t>e</w:t>
      </w:r>
      <w:r w:rsidRPr="005724D9">
        <w:rPr>
          <w:rFonts w:ascii="Utile" w:hAnsi="Utile" w:cs="Tahoma"/>
        </w:rPr>
        <w:t xml:space="preserve"> Moore’s social media </w:t>
      </w:r>
      <w:r w:rsidR="007001A8">
        <w:rPr>
          <w:rFonts w:ascii="Utile" w:hAnsi="Utile" w:cs="Tahoma"/>
        </w:rPr>
        <w:t xml:space="preserve">calendar and ongoing </w:t>
      </w:r>
      <w:r w:rsidRPr="005724D9">
        <w:rPr>
          <w:rFonts w:ascii="Utile" w:hAnsi="Utile" w:cs="Tahoma"/>
        </w:rPr>
        <w:t xml:space="preserve">presence </w:t>
      </w:r>
      <w:r w:rsidR="007001A8">
        <w:rPr>
          <w:rFonts w:ascii="Utile" w:hAnsi="Utile" w:cs="Tahoma"/>
        </w:rPr>
        <w:t xml:space="preserve">on </w:t>
      </w:r>
      <w:r w:rsidR="00F03BCB">
        <w:rPr>
          <w:rFonts w:ascii="Utile" w:hAnsi="Utile" w:cs="Tahoma"/>
        </w:rPr>
        <w:t>major</w:t>
      </w:r>
      <w:r w:rsidR="007001A8">
        <w:rPr>
          <w:rFonts w:ascii="Utile" w:hAnsi="Utile" w:cs="Tahoma"/>
        </w:rPr>
        <w:t xml:space="preserve"> platforms, and track </w:t>
      </w:r>
      <w:r w:rsidRPr="005724D9">
        <w:rPr>
          <w:rFonts w:ascii="Utile" w:hAnsi="Utile" w:cs="Tahoma"/>
        </w:rPr>
        <w:t>and report on related analytics, trends</w:t>
      </w:r>
      <w:r w:rsidR="003666AE">
        <w:rPr>
          <w:rFonts w:ascii="Utile" w:hAnsi="Utile" w:cs="Tahoma"/>
        </w:rPr>
        <w:t xml:space="preserve"> and best practices in the field</w:t>
      </w:r>
      <w:r w:rsidRPr="005724D9">
        <w:rPr>
          <w:rFonts w:ascii="Utile" w:hAnsi="Utile" w:cs="Tahoma"/>
        </w:rPr>
        <w:t>.</w:t>
      </w:r>
    </w:p>
    <w:p w:rsidR="005724D9" w:rsidRPr="005724D9" w:rsidRDefault="005724D9" w:rsidP="00247555">
      <w:pPr>
        <w:pStyle w:val="NoSpacing"/>
        <w:numPr>
          <w:ilvl w:val="0"/>
          <w:numId w:val="2"/>
        </w:numPr>
        <w:ind w:left="0" w:right="-900"/>
        <w:rPr>
          <w:rFonts w:ascii="Utile" w:hAnsi="Utile" w:cs="Tahoma"/>
        </w:rPr>
      </w:pPr>
      <w:r w:rsidRPr="005724D9">
        <w:rPr>
          <w:rFonts w:ascii="Utile" w:hAnsi="Utile" w:cs="Tahoma"/>
        </w:rPr>
        <w:t>Develop benchmarks and goals for social media engagement, both short-term and long-term, as well as strategies and tactics for meeting said goals.</w:t>
      </w:r>
    </w:p>
    <w:p w:rsidR="005724D9" w:rsidRPr="005724D9" w:rsidRDefault="005724D9" w:rsidP="00247555">
      <w:pPr>
        <w:pStyle w:val="NoSpacing"/>
        <w:numPr>
          <w:ilvl w:val="0"/>
          <w:numId w:val="2"/>
        </w:numPr>
        <w:ind w:left="0" w:right="-900"/>
        <w:rPr>
          <w:rFonts w:ascii="Utile" w:hAnsi="Utile" w:cs="Tahoma"/>
        </w:rPr>
      </w:pPr>
      <w:r w:rsidRPr="005724D9">
        <w:rPr>
          <w:rFonts w:ascii="Utile" w:hAnsi="Utile" w:cs="Tahoma"/>
        </w:rPr>
        <w:t>Brainstorm</w:t>
      </w:r>
      <w:r w:rsidR="007001A8">
        <w:rPr>
          <w:rFonts w:ascii="Utile" w:hAnsi="Utile" w:cs="Tahoma"/>
        </w:rPr>
        <w:t xml:space="preserve"> and implement</w:t>
      </w:r>
      <w:r w:rsidRPr="005724D9">
        <w:rPr>
          <w:rFonts w:ascii="Utile" w:hAnsi="Utile" w:cs="Tahoma"/>
        </w:rPr>
        <w:t xml:space="preserve"> creative and dynamic means of content delivery and community engagement, informed by best practices</w:t>
      </w:r>
      <w:r w:rsidR="007001A8">
        <w:rPr>
          <w:rFonts w:ascii="Utile" w:hAnsi="Utile" w:cs="Tahoma"/>
        </w:rPr>
        <w:t xml:space="preserve">, individually and in collaboration with other </w:t>
      </w:r>
      <w:r w:rsidR="00490A0D">
        <w:rPr>
          <w:rFonts w:ascii="Utile" w:hAnsi="Utile" w:cs="Tahoma"/>
        </w:rPr>
        <w:t>team members and</w:t>
      </w:r>
      <w:r w:rsidR="007001A8">
        <w:rPr>
          <w:rFonts w:ascii="Utile" w:hAnsi="Utile" w:cs="Tahoma"/>
        </w:rPr>
        <w:t xml:space="preserve"> College staff.</w:t>
      </w:r>
    </w:p>
    <w:p w:rsidR="005724D9" w:rsidRPr="005724D9" w:rsidRDefault="005724D9" w:rsidP="00247555">
      <w:pPr>
        <w:pStyle w:val="NoSpacing"/>
        <w:numPr>
          <w:ilvl w:val="0"/>
          <w:numId w:val="2"/>
        </w:numPr>
        <w:ind w:left="0" w:right="-900"/>
        <w:rPr>
          <w:rFonts w:ascii="Utile" w:hAnsi="Utile" w:cs="Tahoma"/>
        </w:rPr>
      </w:pPr>
      <w:r w:rsidRPr="005724D9">
        <w:rPr>
          <w:rFonts w:ascii="Utile" w:hAnsi="Utile" w:cs="Tahoma"/>
        </w:rPr>
        <w:t>Mak</w:t>
      </w:r>
      <w:r w:rsidR="007001A8">
        <w:rPr>
          <w:rFonts w:ascii="Utile" w:hAnsi="Utile" w:cs="Tahoma"/>
        </w:rPr>
        <w:t>e</w:t>
      </w:r>
      <w:r w:rsidRPr="005724D9">
        <w:rPr>
          <w:rFonts w:ascii="Utile" w:hAnsi="Utile" w:cs="Tahoma"/>
        </w:rPr>
        <w:t xml:space="preserve"> recommendations and manag</w:t>
      </w:r>
      <w:r w:rsidR="007001A8">
        <w:rPr>
          <w:rFonts w:ascii="Utile" w:hAnsi="Utile" w:cs="Tahoma"/>
        </w:rPr>
        <w:t>e</w:t>
      </w:r>
      <w:r w:rsidRPr="005724D9">
        <w:rPr>
          <w:rFonts w:ascii="Utile" w:hAnsi="Utile" w:cs="Tahoma"/>
        </w:rPr>
        <w:t xml:space="preserve"> the logistics</w:t>
      </w:r>
      <w:r w:rsidR="007001A8">
        <w:rPr>
          <w:rFonts w:ascii="Utile" w:hAnsi="Utile" w:cs="Tahoma"/>
        </w:rPr>
        <w:t xml:space="preserve"> and execution</w:t>
      </w:r>
      <w:r w:rsidRPr="005724D9">
        <w:rPr>
          <w:rFonts w:ascii="Utile" w:hAnsi="Utile" w:cs="Tahoma"/>
        </w:rPr>
        <w:t xml:space="preserve"> of social media ad buys, either in-house or with outside vendors.</w:t>
      </w:r>
    </w:p>
    <w:p w:rsidR="005724D9" w:rsidRPr="005724D9" w:rsidRDefault="005724D9" w:rsidP="00247555">
      <w:pPr>
        <w:pStyle w:val="NoSpacing"/>
        <w:numPr>
          <w:ilvl w:val="0"/>
          <w:numId w:val="2"/>
        </w:numPr>
        <w:ind w:left="0" w:right="-900"/>
        <w:rPr>
          <w:rFonts w:ascii="Utile" w:hAnsi="Utile" w:cs="Tahoma"/>
        </w:rPr>
      </w:pPr>
      <w:r w:rsidRPr="005724D9">
        <w:rPr>
          <w:rFonts w:ascii="Utile" w:hAnsi="Utile" w:cs="Tahoma"/>
        </w:rPr>
        <w:t xml:space="preserve">Assist social media leads </w:t>
      </w:r>
      <w:r w:rsidR="007001A8">
        <w:rPr>
          <w:rFonts w:ascii="Utile" w:hAnsi="Utile" w:cs="Tahoma"/>
        </w:rPr>
        <w:t>in</w:t>
      </w:r>
      <w:r w:rsidRPr="005724D9">
        <w:rPr>
          <w:rFonts w:ascii="Utile" w:hAnsi="Utile" w:cs="Tahoma"/>
        </w:rPr>
        <w:t xml:space="preserve"> the Moore community by providing support and mentorship with regards to content delivery, community engagement, best practices, budgetary concerns, and other related topics.</w:t>
      </w:r>
    </w:p>
    <w:p w:rsidR="005724D9" w:rsidRPr="005724D9" w:rsidRDefault="005724D9" w:rsidP="00247555">
      <w:pPr>
        <w:pStyle w:val="NoSpacing"/>
        <w:numPr>
          <w:ilvl w:val="0"/>
          <w:numId w:val="2"/>
        </w:numPr>
        <w:ind w:left="0" w:right="-900"/>
        <w:rPr>
          <w:rFonts w:ascii="Utile" w:hAnsi="Utile" w:cs="Tahoma"/>
        </w:rPr>
      </w:pPr>
      <w:r w:rsidRPr="005724D9">
        <w:rPr>
          <w:rFonts w:ascii="Utile" w:hAnsi="Utile" w:cs="Tahoma"/>
        </w:rPr>
        <w:t>Maintain and monitor</w:t>
      </w:r>
      <w:r w:rsidR="007001A8">
        <w:rPr>
          <w:rFonts w:ascii="Utile" w:hAnsi="Utile" w:cs="Tahoma"/>
        </w:rPr>
        <w:t xml:space="preserve"> </w:t>
      </w:r>
      <w:r w:rsidRPr="005724D9">
        <w:rPr>
          <w:rFonts w:ascii="Utile" w:hAnsi="Utile" w:cs="Tahoma"/>
        </w:rPr>
        <w:t xml:space="preserve">Moore’s presence on </w:t>
      </w:r>
      <w:r w:rsidR="00F03BCB">
        <w:rPr>
          <w:rFonts w:ascii="Utile" w:hAnsi="Utile" w:cs="Tahoma"/>
        </w:rPr>
        <w:t xml:space="preserve">other </w:t>
      </w:r>
      <w:r w:rsidRPr="005724D9">
        <w:rPr>
          <w:rFonts w:ascii="Utile" w:hAnsi="Utile" w:cs="Tahoma"/>
        </w:rPr>
        <w:t xml:space="preserve">online platforms such as </w:t>
      </w:r>
      <w:proofErr w:type="spellStart"/>
      <w:r w:rsidRPr="005724D9">
        <w:rPr>
          <w:rFonts w:ascii="Utile" w:hAnsi="Utile" w:cs="Tahoma"/>
        </w:rPr>
        <w:t>Ticketleap</w:t>
      </w:r>
      <w:proofErr w:type="spellEnd"/>
      <w:r w:rsidRPr="005724D9">
        <w:rPr>
          <w:rFonts w:ascii="Utile" w:hAnsi="Utile" w:cs="Tahoma"/>
        </w:rPr>
        <w:t xml:space="preserve"> and Eventbrite.</w:t>
      </w:r>
    </w:p>
    <w:p w:rsidR="007001A8" w:rsidRDefault="007001A8" w:rsidP="00247555">
      <w:pPr>
        <w:pStyle w:val="NoSpacing"/>
        <w:numPr>
          <w:ilvl w:val="0"/>
          <w:numId w:val="2"/>
        </w:numPr>
        <w:ind w:left="0" w:right="-900"/>
        <w:rPr>
          <w:rFonts w:ascii="Utile" w:hAnsi="Utile" w:cs="Tahoma"/>
        </w:rPr>
      </w:pPr>
      <w:r>
        <w:rPr>
          <w:rFonts w:ascii="Utile" w:hAnsi="Utile" w:cs="Tahoma"/>
        </w:rPr>
        <w:t xml:space="preserve">Other department duties as assigned, including occasional event support, etc. </w:t>
      </w:r>
    </w:p>
    <w:p w:rsidR="007001A8" w:rsidRPr="00336123" w:rsidRDefault="007001A8" w:rsidP="00247555">
      <w:pPr>
        <w:pStyle w:val="NoSpacing"/>
        <w:ind w:right="-900"/>
        <w:rPr>
          <w:rFonts w:ascii="Utile" w:hAnsi="Utile" w:cs="Tahoma"/>
          <w:sz w:val="6"/>
          <w:szCs w:val="6"/>
        </w:rPr>
      </w:pPr>
    </w:p>
    <w:p w:rsidR="007001A8" w:rsidRDefault="005724D9" w:rsidP="00247555">
      <w:pPr>
        <w:pStyle w:val="NoSpacing"/>
        <w:ind w:right="-900"/>
        <w:rPr>
          <w:rFonts w:ascii="Utile" w:hAnsi="Utile" w:cs="Tahoma"/>
          <w:b/>
          <w:u w:val="single"/>
        </w:rPr>
      </w:pPr>
      <w:r w:rsidRPr="007001A8">
        <w:rPr>
          <w:rFonts w:ascii="Utile" w:hAnsi="Utile" w:cs="Tahoma"/>
          <w:b/>
          <w:u w:val="single"/>
        </w:rPr>
        <w:t>Physical Demands/Working Conditions:</w:t>
      </w:r>
    </w:p>
    <w:p w:rsidR="007001A8" w:rsidRDefault="005724D9" w:rsidP="00247555">
      <w:pPr>
        <w:pStyle w:val="NoSpacing"/>
        <w:ind w:right="-900"/>
        <w:rPr>
          <w:rFonts w:ascii="Utile" w:hAnsi="Utile" w:cs="Tahoma"/>
        </w:rPr>
      </w:pPr>
      <w:r w:rsidRPr="005724D9">
        <w:rPr>
          <w:rFonts w:ascii="Utile" w:hAnsi="Utile" w:cs="Tahoma"/>
        </w:rPr>
        <w:t>No physical demands. Office settings.  May require extended work hours when “on deadline.”</w:t>
      </w:r>
    </w:p>
    <w:p w:rsidR="007001A8" w:rsidRPr="00336123" w:rsidRDefault="007001A8" w:rsidP="00247555">
      <w:pPr>
        <w:pStyle w:val="NoSpacing"/>
        <w:ind w:right="-900"/>
        <w:rPr>
          <w:rFonts w:ascii="Utile" w:hAnsi="Utile" w:cs="Tahoma"/>
          <w:sz w:val="6"/>
          <w:szCs w:val="6"/>
        </w:rPr>
      </w:pPr>
    </w:p>
    <w:p w:rsidR="005724D9" w:rsidRDefault="005724D9" w:rsidP="00247555">
      <w:pPr>
        <w:pStyle w:val="NoSpacing"/>
        <w:ind w:right="-900"/>
        <w:rPr>
          <w:rFonts w:ascii="Utile" w:hAnsi="Utile" w:cs="Tahoma"/>
        </w:rPr>
      </w:pPr>
      <w:r w:rsidRPr="005724D9">
        <w:rPr>
          <w:rFonts w:ascii="Utile" w:hAnsi="Utile" w:cs="Tahoma"/>
        </w:rPr>
        <w:t xml:space="preserve">The above statements are intended to describe the general nature and </w:t>
      </w:r>
      <w:r w:rsidR="007001A8">
        <w:rPr>
          <w:rFonts w:ascii="Utile" w:hAnsi="Utile" w:cs="Tahoma"/>
        </w:rPr>
        <w:t xml:space="preserve">level or work being performed. </w:t>
      </w:r>
      <w:r w:rsidRPr="005724D9">
        <w:rPr>
          <w:rFonts w:ascii="Utile" w:hAnsi="Utile" w:cs="Tahoma"/>
        </w:rPr>
        <w:t>These are not to be construed, as an exhaustive list of all responsibilities, duties and skills required of personnel as so classified.</w:t>
      </w:r>
    </w:p>
    <w:p w:rsidR="00B96F4A" w:rsidRPr="00336123" w:rsidRDefault="00B96F4A" w:rsidP="00247555">
      <w:pPr>
        <w:spacing w:after="0" w:line="240" w:lineRule="auto"/>
        <w:rPr>
          <w:rFonts w:ascii="Utile" w:hAnsi="Utile"/>
          <w:sz w:val="6"/>
          <w:szCs w:val="6"/>
        </w:rPr>
      </w:pPr>
    </w:p>
    <w:p w:rsidR="00062EB0" w:rsidRDefault="00062EB0" w:rsidP="00247555">
      <w:pPr>
        <w:spacing w:after="0" w:line="240" w:lineRule="auto"/>
      </w:pPr>
      <w:r>
        <w:rPr>
          <w:rStyle w:val="Strong"/>
          <w:u w:val="single"/>
        </w:rPr>
        <w:t>To Apply:</w:t>
      </w:r>
      <w:r>
        <w:t xml:space="preserve"> </w:t>
      </w:r>
    </w:p>
    <w:p w:rsidR="00062EB0" w:rsidRDefault="00062EB0" w:rsidP="00247555">
      <w:pPr>
        <w:spacing w:after="0" w:line="240" w:lineRule="auto"/>
      </w:pPr>
      <w:r w:rsidRPr="00336123">
        <w:rPr>
          <w:rFonts w:ascii="Utile" w:hAnsi="Utile" w:cs="Tahoma"/>
        </w:rPr>
        <w:t xml:space="preserve">Interested candidates send your resume and cover letter with salary requirements to: Moore College of Art and Design; Attn: Director of Human Resources; email: </w:t>
      </w:r>
      <w:hyperlink r:id="rId7" w:history="1">
        <w:r>
          <w:rPr>
            <w:rStyle w:val="Hyperlink"/>
          </w:rPr>
          <w:t>HR@Moore.edu</w:t>
        </w:r>
      </w:hyperlink>
      <w:r>
        <w:t>.</w:t>
      </w:r>
    </w:p>
    <w:p w:rsidR="009F65C1" w:rsidRPr="009F65C1" w:rsidRDefault="009F65C1" w:rsidP="00247555">
      <w:pPr>
        <w:spacing w:after="0" w:line="240" w:lineRule="auto"/>
        <w:rPr>
          <w:sz w:val="6"/>
          <w:szCs w:val="6"/>
        </w:rPr>
      </w:pPr>
    </w:p>
    <w:p w:rsidR="00062EB0" w:rsidRPr="005724D9" w:rsidRDefault="00062EB0" w:rsidP="009F65C1">
      <w:pPr>
        <w:pStyle w:val="NormalWeb"/>
        <w:spacing w:before="0" w:beforeAutospacing="0" w:after="0" w:afterAutospacing="0"/>
        <w:rPr>
          <w:rFonts w:ascii="Utile" w:hAnsi="Utile"/>
        </w:rPr>
      </w:pPr>
      <w:r w:rsidRPr="00336123">
        <w:rPr>
          <w:rFonts w:ascii="Utile" w:eastAsiaTheme="minorHAnsi" w:hAnsi="Utile" w:cs="Tahoma"/>
          <w:sz w:val="22"/>
          <w:szCs w:val="22"/>
        </w:rPr>
        <w:t>The College adheres to the principle of equal educational and employment opportunity without discrimination on the basis of race, color, religion, age, national or ethnic origin, sexual orientation, gender identity or expression, handicap or disability, military or veteran status, genetic information, or any other characteristic protected under applicable federal, state or local law in the administration of its educational policies, scholarship and loan programs, and other College-administered programs and employment practices.  Retaliation is also prohibited. </w:t>
      </w:r>
      <w:bookmarkStart w:id="0" w:name="_GoBack"/>
      <w:bookmarkEnd w:id="0"/>
      <w:r w:rsidRPr="00D75F1D">
        <w:rPr>
          <w:i/>
          <w:iCs/>
          <w:sz w:val="18"/>
          <w:szCs w:val="18"/>
        </w:rPr>
        <w:t>To read our full compliance statement please visit:</w:t>
      </w:r>
      <w:r>
        <w:rPr>
          <w:rStyle w:val="Emphasis"/>
        </w:rPr>
        <w:t> </w:t>
      </w:r>
      <w:hyperlink r:id="rId8" w:history="1">
        <w:r>
          <w:rPr>
            <w:rStyle w:val="Hyperlink"/>
          </w:rPr>
          <w:t>http://moore.edu/about-moore/non-discrimination-504-titleix</w:t>
        </w:r>
      </w:hyperlink>
    </w:p>
    <w:sectPr w:rsidR="00062EB0" w:rsidRPr="005724D9" w:rsidSect="00336123">
      <w:headerReference w:type="default" r:id="rId9"/>
      <w:pgSz w:w="15840" w:h="12240" w:orient="landscape"/>
      <w:pgMar w:top="36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D9" w:rsidRDefault="005724D9" w:rsidP="005724D9">
      <w:pPr>
        <w:spacing w:after="0" w:line="240" w:lineRule="auto"/>
      </w:pPr>
      <w:r>
        <w:separator/>
      </w:r>
    </w:p>
  </w:endnote>
  <w:endnote w:type="continuationSeparator" w:id="0">
    <w:p w:rsidR="005724D9" w:rsidRDefault="005724D9" w:rsidP="0057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ile">
    <w:altName w:val="Corbe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D9" w:rsidRDefault="005724D9" w:rsidP="005724D9">
      <w:pPr>
        <w:spacing w:after="0" w:line="240" w:lineRule="auto"/>
      </w:pPr>
      <w:r>
        <w:separator/>
      </w:r>
    </w:p>
  </w:footnote>
  <w:footnote w:type="continuationSeparator" w:id="0">
    <w:p w:rsidR="005724D9" w:rsidRDefault="005724D9" w:rsidP="0057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D9" w:rsidRPr="005724D9" w:rsidRDefault="005724D9" w:rsidP="005724D9">
    <w:pPr>
      <w:pStyle w:val="Header"/>
      <w:jc w:val="center"/>
      <w:rPr>
        <w:rFonts w:ascii="Utile" w:hAnsi="Utile"/>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24EFC"/>
    <w:multiLevelType w:val="hybridMultilevel"/>
    <w:tmpl w:val="DF90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475DB"/>
    <w:multiLevelType w:val="hybridMultilevel"/>
    <w:tmpl w:val="34561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D9"/>
    <w:rsid w:val="00062EB0"/>
    <w:rsid w:val="000A5A6B"/>
    <w:rsid w:val="001548CE"/>
    <w:rsid w:val="00205392"/>
    <w:rsid w:val="00247555"/>
    <w:rsid w:val="00336123"/>
    <w:rsid w:val="003666AE"/>
    <w:rsid w:val="004249AB"/>
    <w:rsid w:val="00490A0D"/>
    <w:rsid w:val="005724D9"/>
    <w:rsid w:val="007001A8"/>
    <w:rsid w:val="007A1CB2"/>
    <w:rsid w:val="009F65C1"/>
    <w:rsid w:val="00B96F4A"/>
    <w:rsid w:val="00C92A86"/>
    <w:rsid w:val="00DA7A25"/>
    <w:rsid w:val="00E72325"/>
    <w:rsid w:val="00F03BCB"/>
    <w:rsid w:val="00F2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8339C-20AF-4EE1-95CB-3B94259E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4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4D9"/>
    <w:pPr>
      <w:spacing w:after="0" w:line="240" w:lineRule="auto"/>
    </w:pPr>
  </w:style>
  <w:style w:type="paragraph" w:styleId="BodyText">
    <w:name w:val="Body Text"/>
    <w:basedOn w:val="Normal"/>
    <w:link w:val="BodyTextChar"/>
    <w:semiHidden/>
    <w:rsid w:val="005724D9"/>
    <w:pPr>
      <w:spacing w:after="0" w:line="240" w:lineRule="auto"/>
      <w:ind w:right="-270"/>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5724D9"/>
    <w:rPr>
      <w:rFonts w:ascii="Times New Roman" w:eastAsia="Times New Roman" w:hAnsi="Times New Roman" w:cs="Times New Roman"/>
      <w:szCs w:val="20"/>
    </w:rPr>
  </w:style>
  <w:style w:type="paragraph" w:styleId="Title">
    <w:name w:val="Title"/>
    <w:basedOn w:val="Normal"/>
    <w:link w:val="TitleChar"/>
    <w:qFormat/>
    <w:rsid w:val="005724D9"/>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724D9"/>
    <w:rPr>
      <w:rFonts w:ascii="Times New Roman" w:eastAsia="Times New Roman" w:hAnsi="Times New Roman" w:cs="Times New Roman"/>
      <w:b/>
      <w:sz w:val="32"/>
      <w:szCs w:val="20"/>
    </w:rPr>
  </w:style>
  <w:style w:type="paragraph" w:styleId="Subtitle">
    <w:name w:val="Subtitle"/>
    <w:basedOn w:val="Normal"/>
    <w:link w:val="SubtitleChar"/>
    <w:qFormat/>
    <w:rsid w:val="005724D9"/>
    <w:pPr>
      <w:spacing w:after="0" w:line="300" w:lineRule="exact"/>
      <w:jc w:val="center"/>
    </w:pPr>
    <w:rPr>
      <w:rFonts w:ascii="Times New Roman" w:eastAsia="Times New Roman" w:hAnsi="Times New Roman" w:cs="Times New Roman"/>
      <w:b/>
      <w:szCs w:val="20"/>
      <w:lang w:val="fr-FR"/>
    </w:rPr>
  </w:style>
  <w:style w:type="character" w:customStyle="1" w:styleId="SubtitleChar">
    <w:name w:val="Subtitle Char"/>
    <w:basedOn w:val="DefaultParagraphFont"/>
    <w:link w:val="Subtitle"/>
    <w:rsid w:val="005724D9"/>
    <w:rPr>
      <w:rFonts w:ascii="Times New Roman" w:eastAsia="Times New Roman" w:hAnsi="Times New Roman" w:cs="Times New Roman"/>
      <w:b/>
      <w:szCs w:val="20"/>
      <w:lang w:val="fr-FR"/>
    </w:rPr>
  </w:style>
  <w:style w:type="paragraph" w:styleId="Header">
    <w:name w:val="header"/>
    <w:basedOn w:val="Normal"/>
    <w:link w:val="HeaderChar"/>
    <w:uiPriority w:val="99"/>
    <w:unhideWhenUsed/>
    <w:rsid w:val="0057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4D9"/>
  </w:style>
  <w:style w:type="paragraph" w:styleId="Footer">
    <w:name w:val="footer"/>
    <w:basedOn w:val="Normal"/>
    <w:link w:val="FooterChar"/>
    <w:uiPriority w:val="99"/>
    <w:unhideWhenUsed/>
    <w:rsid w:val="0057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4D9"/>
  </w:style>
  <w:style w:type="paragraph" w:styleId="BalloonText">
    <w:name w:val="Balloon Text"/>
    <w:basedOn w:val="Normal"/>
    <w:link w:val="BalloonTextChar"/>
    <w:uiPriority w:val="99"/>
    <w:semiHidden/>
    <w:unhideWhenUsed/>
    <w:rsid w:val="00C92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86"/>
    <w:rPr>
      <w:rFonts w:ascii="Segoe UI" w:hAnsi="Segoe UI" w:cs="Segoe UI"/>
      <w:sz w:val="18"/>
      <w:szCs w:val="18"/>
    </w:rPr>
  </w:style>
  <w:style w:type="character" w:styleId="Hyperlink">
    <w:name w:val="Hyperlink"/>
    <w:rsid w:val="00062EB0"/>
    <w:rPr>
      <w:color w:val="0000FF"/>
      <w:u w:val="single"/>
    </w:rPr>
  </w:style>
  <w:style w:type="character" w:styleId="Strong">
    <w:name w:val="Strong"/>
    <w:qFormat/>
    <w:rsid w:val="00062EB0"/>
    <w:rPr>
      <w:b/>
      <w:bCs/>
    </w:rPr>
  </w:style>
  <w:style w:type="paragraph" w:styleId="NormalWeb">
    <w:name w:val="Normal (Web)"/>
    <w:basedOn w:val="Normal"/>
    <w:uiPriority w:val="99"/>
    <w:unhideWhenUsed/>
    <w:rsid w:val="00062E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62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re.edu/about-moore/non-discrimination-504-titleix" TargetMode="External"/><Relationship Id="rId3" Type="http://schemas.openxmlformats.org/officeDocument/2006/relationships/settings" Target="settings.xml"/><Relationship Id="rId7" Type="http://schemas.openxmlformats.org/officeDocument/2006/relationships/hyperlink" Target="mailto:HR@Moor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Steinberg</dc:creator>
  <cp:keywords/>
  <dc:description/>
  <cp:lastModifiedBy>Rachel Phillips</cp:lastModifiedBy>
  <cp:revision>5</cp:revision>
  <cp:lastPrinted>2021-06-25T12:44:00Z</cp:lastPrinted>
  <dcterms:created xsi:type="dcterms:W3CDTF">2021-06-25T12:04:00Z</dcterms:created>
  <dcterms:modified xsi:type="dcterms:W3CDTF">2021-06-25T12:53:00Z</dcterms:modified>
</cp:coreProperties>
</file>