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05729" w14:textId="77777777" w:rsidR="002F3548" w:rsidRDefault="002F3548" w:rsidP="002F3548">
      <w:pPr>
        <w:pStyle w:val="Title"/>
        <w:ind w:left="-720"/>
        <w:rPr>
          <w:rFonts w:asciiTheme="minorHAnsi" w:hAnsiTheme="minorHAnsi"/>
          <w:szCs w:val="24"/>
          <w:u w:val="none"/>
        </w:rPr>
      </w:pPr>
    </w:p>
    <w:p w14:paraId="54D280C2" w14:textId="2AA277A2" w:rsidR="002F3548" w:rsidRPr="002F3548" w:rsidRDefault="002F3548" w:rsidP="005A48A7">
      <w:pPr>
        <w:pStyle w:val="Title"/>
        <w:rPr>
          <w:rFonts w:asciiTheme="minorHAnsi" w:hAnsiTheme="minorHAnsi"/>
          <w:sz w:val="36"/>
          <w:szCs w:val="36"/>
        </w:rPr>
      </w:pPr>
      <w:r>
        <w:rPr>
          <w:rFonts w:asciiTheme="minorHAnsi" w:hAnsiTheme="minorHAnsi"/>
          <w:sz w:val="36"/>
          <w:szCs w:val="36"/>
        </w:rPr>
        <w:t xml:space="preserve">ANNOTATED </w:t>
      </w:r>
      <w:r w:rsidRPr="002F3548">
        <w:rPr>
          <w:rFonts w:asciiTheme="minorHAnsi" w:hAnsiTheme="minorHAnsi"/>
          <w:sz w:val="36"/>
          <w:szCs w:val="36"/>
        </w:rPr>
        <w:t>LICENSING AGREEMENT CHECKLIST</w:t>
      </w:r>
    </w:p>
    <w:p w14:paraId="24C88CD6" w14:textId="77777777" w:rsidR="002F3548" w:rsidRDefault="002F3548" w:rsidP="005A48A7">
      <w:pPr>
        <w:pStyle w:val="Title"/>
        <w:rPr>
          <w:rFonts w:asciiTheme="minorHAnsi" w:hAnsiTheme="minorHAnsi"/>
          <w:szCs w:val="24"/>
          <w:u w:val="none"/>
        </w:rPr>
      </w:pPr>
    </w:p>
    <w:p w14:paraId="4E3429C9" w14:textId="77777777" w:rsidR="00896856" w:rsidRPr="002F3548" w:rsidRDefault="00896856" w:rsidP="005A48A7">
      <w:pPr>
        <w:pStyle w:val="Title"/>
        <w:rPr>
          <w:rFonts w:asciiTheme="minorHAnsi" w:hAnsiTheme="minorHAnsi"/>
          <w:szCs w:val="24"/>
          <w:u w:val="none"/>
        </w:rPr>
      </w:pPr>
      <w:r w:rsidRPr="002F3548">
        <w:rPr>
          <w:rFonts w:asciiTheme="minorHAnsi" w:hAnsiTheme="minorHAnsi"/>
          <w:szCs w:val="24"/>
          <w:u w:val="none"/>
        </w:rPr>
        <w:t>**************************************</w:t>
      </w:r>
    </w:p>
    <w:p w14:paraId="4233E08E" w14:textId="77777777" w:rsidR="00896856" w:rsidRPr="002F3548" w:rsidRDefault="00896856" w:rsidP="005A48A7">
      <w:pPr>
        <w:pStyle w:val="Title"/>
        <w:rPr>
          <w:rFonts w:asciiTheme="minorHAnsi" w:hAnsiTheme="minorHAnsi"/>
          <w:szCs w:val="24"/>
        </w:rPr>
      </w:pPr>
    </w:p>
    <w:p w14:paraId="5B3A8DF0" w14:textId="77777777" w:rsidR="00896856" w:rsidRPr="002F3548" w:rsidRDefault="00896856" w:rsidP="005A48A7">
      <w:pPr>
        <w:pStyle w:val="Title"/>
        <w:rPr>
          <w:rFonts w:asciiTheme="minorHAnsi" w:hAnsiTheme="minorHAnsi"/>
          <w:szCs w:val="24"/>
          <w:u w:val="none"/>
        </w:rPr>
      </w:pPr>
      <w:r w:rsidRPr="002F3548">
        <w:rPr>
          <w:rFonts w:asciiTheme="minorHAnsi" w:hAnsiTheme="minorHAnsi"/>
          <w:szCs w:val="24"/>
          <w:u w:val="none"/>
        </w:rPr>
        <w:t>Yep, this is a BIG LEGAL DISCLAIMER, so please read it carefully!</w:t>
      </w:r>
    </w:p>
    <w:p w14:paraId="70640EAB" w14:textId="77777777" w:rsidR="00896856" w:rsidRPr="002F3548" w:rsidRDefault="00896856" w:rsidP="005A48A7">
      <w:pPr>
        <w:pStyle w:val="Title"/>
        <w:rPr>
          <w:rFonts w:asciiTheme="minorHAnsi" w:hAnsiTheme="minorHAnsi"/>
          <w:szCs w:val="24"/>
          <w:u w:val="none"/>
        </w:rPr>
      </w:pPr>
    </w:p>
    <w:p w14:paraId="4993B832" w14:textId="77777777" w:rsidR="00896856" w:rsidRPr="002F3548" w:rsidRDefault="003E2B46" w:rsidP="005A48A7">
      <w:pPr>
        <w:pStyle w:val="Title"/>
        <w:rPr>
          <w:rFonts w:asciiTheme="minorHAnsi" w:hAnsiTheme="minorHAnsi"/>
          <w:szCs w:val="24"/>
          <w:u w:val="none"/>
        </w:rPr>
      </w:pPr>
      <w:r w:rsidRPr="002F3548">
        <w:rPr>
          <w:rFonts w:asciiTheme="minorHAnsi" w:hAnsiTheme="minorHAnsi"/>
          <w:szCs w:val="24"/>
          <w:u w:val="none"/>
        </w:rPr>
        <w:t xml:space="preserve">This </w:t>
      </w:r>
      <w:r w:rsidR="00896856" w:rsidRPr="002F3548">
        <w:rPr>
          <w:rFonts w:asciiTheme="minorHAnsi" w:hAnsiTheme="minorHAnsi"/>
          <w:szCs w:val="24"/>
          <w:u w:val="none"/>
        </w:rPr>
        <w:t xml:space="preserve">Licensing Agreement </w:t>
      </w:r>
      <w:r w:rsidRPr="002F3548">
        <w:rPr>
          <w:rFonts w:asciiTheme="minorHAnsi" w:hAnsiTheme="minorHAnsi"/>
          <w:szCs w:val="24"/>
          <w:u w:val="none"/>
        </w:rPr>
        <w:t xml:space="preserve">Checklist is provided for the purposes of giving you an idea of what elements need to be included in a licensing agreement.  This Checklist is </w:t>
      </w:r>
      <w:proofErr w:type="gramStart"/>
      <w:r w:rsidR="00896856" w:rsidRPr="002F3548">
        <w:rPr>
          <w:rFonts w:asciiTheme="minorHAnsi" w:hAnsiTheme="minorHAnsi"/>
          <w:szCs w:val="24"/>
          <w:u w:val="none"/>
        </w:rPr>
        <w:t>NOT</w:t>
      </w:r>
      <w:proofErr w:type="gramEnd"/>
      <w:r w:rsidR="00896856" w:rsidRPr="002F3548">
        <w:rPr>
          <w:rFonts w:asciiTheme="minorHAnsi" w:hAnsiTheme="minorHAnsi"/>
          <w:szCs w:val="24"/>
          <w:u w:val="none"/>
        </w:rPr>
        <w:t xml:space="preserve"> LEGAL ADVICE</w:t>
      </w:r>
      <w:r w:rsidRPr="002F3548">
        <w:rPr>
          <w:rFonts w:asciiTheme="minorHAnsi" w:hAnsiTheme="minorHAnsi"/>
          <w:szCs w:val="24"/>
          <w:u w:val="none"/>
        </w:rPr>
        <w:t xml:space="preserve"> nor is it </w:t>
      </w:r>
      <w:r w:rsidR="00896856" w:rsidRPr="002F3548">
        <w:rPr>
          <w:rFonts w:asciiTheme="minorHAnsi" w:hAnsiTheme="minorHAnsi"/>
          <w:szCs w:val="24"/>
          <w:u w:val="none"/>
        </w:rPr>
        <w:t xml:space="preserve">necessarily </w:t>
      </w:r>
      <w:r w:rsidRPr="002F3548">
        <w:rPr>
          <w:rFonts w:asciiTheme="minorHAnsi" w:hAnsiTheme="minorHAnsi"/>
          <w:szCs w:val="24"/>
          <w:u w:val="none"/>
        </w:rPr>
        <w:t xml:space="preserve">an all-inclusive list of what should be in your agreement.  </w:t>
      </w:r>
    </w:p>
    <w:p w14:paraId="430E3C97" w14:textId="77777777" w:rsidR="00896856" w:rsidRPr="002F3548" w:rsidRDefault="00896856" w:rsidP="005A48A7">
      <w:pPr>
        <w:pStyle w:val="Title"/>
        <w:rPr>
          <w:rFonts w:asciiTheme="minorHAnsi" w:hAnsiTheme="minorHAnsi"/>
          <w:szCs w:val="24"/>
          <w:u w:val="none"/>
        </w:rPr>
      </w:pPr>
    </w:p>
    <w:p w14:paraId="14375250" w14:textId="77777777" w:rsidR="00896856" w:rsidRPr="002F3548" w:rsidRDefault="00896856" w:rsidP="005A48A7">
      <w:pPr>
        <w:pStyle w:val="Title"/>
        <w:rPr>
          <w:rFonts w:asciiTheme="minorHAnsi" w:hAnsiTheme="minorHAnsi"/>
          <w:szCs w:val="24"/>
          <w:u w:val="none"/>
        </w:rPr>
      </w:pPr>
      <w:r w:rsidRPr="002F3548">
        <w:rPr>
          <w:rFonts w:asciiTheme="minorHAnsi" w:hAnsiTheme="minorHAnsi"/>
          <w:szCs w:val="24"/>
          <w:u w:val="none"/>
        </w:rPr>
        <w:t>This Checklist is a list of information you should consider including in your agreement.  Where helpful and applicable, sample language is provided in orange type.  This is SAMPLE language (</w:t>
      </w:r>
      <w:r w:rsidRPr="002F3548">
        <w:rPr>
          <w:rFonts w:asciiTheme="minorHAnsi" w:hAnsiTheme="minorHAnsi"/>
          <w:i/>
          <w:szCs w:val="24"/>
          <w:u w:val="none"/>
        </w:rPr>
        <w:t xml:space="preserve">not </w:t>
      </w:r>
      <w:r w:rsidRPr="002F3548">
        <w:rPr>
          <w:rFonts w:asciiTheme="minorHAnsi" w:hAnsiTheme="minorHAnsi"/>
          <w:szCs w:val="24"/>
          <w:u w:val="none"/>
        </w:rPr>
        <w:t xml:space="preserve">to be considered </w:t>
      </w:r>
      <w:r w:rsidRPr="002F3548">
        <w:rPr>
          <w:rFonts w:asciiTheme="minorHAnsi" w:hAnsiTheme="minorHAnsi"/>
          <w:i/>
          <w:szCs w:val="24"/>
          <w:u w:val="none"/>
        </w:rPr>
        <w:t>suggested</w:t>
      </w:r>
      <w:r w:rsidRPr="002F3548">
        <w:rPr>
          <w:rFonts w:asciiTheme="minorHAnsi" w:hAnsiTheme="minorHAnsi"/>
          <w:szCs w:val="24"/>
          <w:u w:val="none"/>
        </w:rPr>
        <w:t xml:space="preserve"> language) and therefore may not be appropriate for your situation.  This SAMPLE language should not be used as-is without consideration and/or modification based on your specific situation.</w:t>
      </w:r>
    </w:p>
    <w:p w14:paraId="295D784B" w14:textId="77777777" w:rsidR="00896856" w:rsidRPr="002F3548" w:rsidRDefault="00896856" w:rsidP="005A48A7">
      <w:pPr>
        <w:pStyle w:val="Title"/>
        <w:rPr>
          <w:rFonts w:asciiTheme="minorHAnsi" w:hAnsiTheme="minorHAnsi"/>
          <w:szCs w:val="24"/>
          <w:u w:val="none"/>
        </w:rPr>
      </w:pPr>
    </w:p>
    <w:p w14:paraId="01DC95B0" w14:textId="148FF0C8" w:rsidR="00896856" w:rsidRPr="002F3548" w:rsidRDefault="003E2B46" w:rsidP="005A48A7">
      <w:pPr>
        <w:pStyle w:val="Title"/>
        <w:rPr>
          <w:rFonts w:asciiTheme="minorHAnsi" w:hAnsiTheme="minorHAnsi"/>
          <w:szCs w:val="24"/>
          <w:u w:val="none"/>
        </w:rPr>
      </w:pPr>
      <w:r w:rsidRPr="002F3548">
        <w:rPr>
          <w:rFonts w:asciiTheme="minorHAnsi" w:hAnsiTheme="minorHAnsi"/>
          <w:szCs w:val="24"/>
          <w:u w:val="none"/>
        </w:rPr>
        <w:t xml:space="preserve">Depending on your particular situation, </w:t>
      </w:r>
      <w:r w:rsidR="00753E48" w:rsidRPr="002F3548">
        <w:rPr>
          <w:rFonts w:asciiTheme="minorHAnsi" w:hAnsiTheme="minorHAnsi"/>
          <w:szCs w:val="24"/>
          <w:u w:val="none"/>
        </w:rPr>
        <w:t xml:space="preserve">and the state laws that apply, </w:t>
      </w:r>
      <w:r w:rsidRPr="002F3548">
        <w:rPr>
          <w:rFonts w:asciiTheme="minorHAnsi" w:hAnsiTheme="minorHAnsi"/>
          <w:szCs w:val="24"/>
          <w:u w:val="none"/>
        </w:rPr>
        <w:t xml:space="preserve">you may need more, less or just different information covered by the agreement.  Please use this as a way to guide your conversations and negotiations.  Use the Checklist to generate a list of expectations, duties and responsibilities that cover your particular licensing situation.  </w:t>
      </w:r>
    </w:p>
    <w:p w14:paraId="06673C82" w14:textId="77777777" w:rsidR="00896856" w:rsidRPr="002F3548" w:rsidRDefault="00896856" w:rsidP="005A48A7">
      <w:pPr>
        <w:pStyle w:val="Title"/>
        <w:rPr>
          <w:rFonts w:asciiTheme="minorHAnsi" w:hAnsiTheme="minorHAnsi"/>
          <w:szCs w:val="24"/>
          <w:u w:val="none"/>
        </w:rPr>
      </w:pPr>
    </w:p>
    <w:p w14:paraId="41890A37" w14:textId="77777777" w:rsidR="003E2B46" w:rsidRPr="002F3548" w:rsidRDefault="003E2B46" w:rsidP="005A48A7">
      <w:pPr>
        <w:pStyle w:val="Title"/>
        <w:rPr>
          <w:rFonts w:asciiTheme="minorHAnsi" w:hAnsiTheme="minorHAnsi"/>
          <w:szCs w:val="24"/>
          <w:u w:val="none"/>
        </w:rPr>
      </w:pPr>
      <w:r w:rsidRPr="002F3548">
        <w:rPr>
          <w:rFonts w:asciiTheme="minorHAnsi" w:hAnsiTheme="minorHAnsi"/>
          <w:szCs w:val="24"/>
          <w:u w:val="none"/>
        </w:rPr>
        <w:t xml:space="preserve">Before </w:t>
      </w:r>
      <w:r w:rsidR="00795A8D" w:rsidRPr="002F3548">
        <w:rPr>
          <w:rFonts w:asciiTheme="minorHAnsi" w:hAnsiTheme="minorHAnsi"/>
          <w:szCs w:val="24"/>
          <w:u w:val="none"/>
        </w:rPr>
        <w:t xml:space="preserve">drafting or </w:t>
      </w:r>
      <w:r w:rsidRPr="002F3548">
        <w:rPr>
          <w:rFonts w:asciiTheme="minorHAnsi" w:hAnsiTheme="minorHAnsi"/>
          <w:szCs w:val="24"/>
          <w:u w:val="none"/>
        </w:rPr>
        <w:t>signing any agreement, you are strongly urged to find legal representation to ensure that your specific interests are represented and protected.</w:t>
      </w:r>
    </w:p>
    <w:p w14:paraId="4159B949" w14:textId="77777777" w:rsidR="00896856" w:rsidRPr="002F3548" w:rsidRDefault="00896856" w:rsidP="005A48A7">
      <w:pPr>
        <w:pStyle w:val="Title"/>
        <w:rPr>
          <w:rFonts w:asciiTheme="minorHAnsi" w:hAnsiTheme="minorHAnsi"/>
          <w:szCs w:val="24"/>
          <w:u w:val="none"/>
        </w:rPr>
      </w:pPr>
    </w:p>
    <w:p w14:paraId="6721E490" w14:textId="0765509E" w:rsidR="00896856" w:rsidRPr="002F3548" w:rsidRDefault="00896856" w:rsidP="005A48A7">
      <w:pPr>
        <w:pStyle w:val="Title"/>
        <w:rPr>
          <w:rFonts w:asciiTheme="minorHAnsi" w:hAnsiTheme="minorHAnsi"/>
          <w:szCs w:val="24"/>
          <w:u w:val="none"/>
        </w:rPr>
      </w:pPr>
      <w:r w:rsidRPr="002F3548">
        <w:rPr>
          <w:rFonts w:asciiTheme="minorHAnsi" w:hAnsiTheme="minorHAnsi"/>
          <w:szCs w:val="24"/>
          <w:u w:val="none"/>
        </w:rPr>
        <w:t>**************************************</w:t>
      </w:r>
    </w:p>
    <w:p w14:paraId="1A4A46F3" w14:textId="77777777" w:rsidR="00896856" w:rsidRDefault="00896856" w:rsidP="005A48A7">
      <w:pPr>
        <w:widowControl w:val="0"/>
        <w:rPr>
          <w:rFonts w:asciiTheme="minorHAnsi" w:hAnsiTheme="minorHAnsi"/>
          <w:sz w:val="24"/>
          <w:szCs w:val="24"/>
        </w:rPr>
      </w:pPr>
    </w:p>
    <w:p w14:paraId="715CA0E3" w14:textId="178841D6" w:rsidR="00A14B29" w:rsidRDefault="005A48A7" w:rsidP="005A48A7">
      <w:pPr>
        <w:widowControl w:val="0"/>
        <w:rPr>
          <w:rFonts w:asciiTheme="minorHAnsi" w:hAnsiTheme="minorHAnsi"/>
          <w:sz w:val="24"/>
          <w:szCs w:val="24"/>
        </w:rPr>
      </w:pPr>
      <w:r>
        <w:rPr>
          <w:rFonts w:asciiTheme="minorHAnsi" w:hAnsiTheme="minorHAnsi"/>
          <w:sz w:val="24"/>
          <w:szCs w:val="24"/>
        </w:rPr>
        <w:t>In this document,</w:t>
      </w:r>
      <w:r w:rsidR="00A14B29">
        <w:rPr>
          <w:rFonts w:asciiTheme="minorHAnsi" w:hAnsiTheme="minorHAnsi"/>
          <w:sz w:val="24"/>
          <w:szCs w:val="24"/>
        </w:rPr>
        <w:t xml:space="preserve"> you will find a description of common categories of contract terms found in Licensing Agreements.  Each of these categories has a brief explanation and some sample language.  This is to give you an idea of what the contract language can look like and how the concepts are used in context.  If you have any questions about the content or your particular situation, please contact legal counsel.</w:t>
      </w:r>
    </w:p>
    <w:p w14:paraId="09952AF7" w14:textId="77777777" w:rsidR="00A14B29" w:rsidRPr="003E2B46" w:rsidRDefault="00A14B29" w:rsidP="005A48A7">
      <w:pPr>
        <w:widowControl w:val="0"/>
        <w:rPr>
          <w:rFonts w:asciiTheme="minorHAnsi" w:hAnsiTheme="minorHAnsi"/>
          <w:sz w:val="24"/>
          <w:szCs w:val="24"/>
        </w:rPr>
      </w:pPr>
    </w:p>
    <w:p w14:paraId="2E909B90" w14:textId="33915408" w:rsidR="003E2B46" w:rsidRPr="00D17FA0" w:rsidRDefault="00D17FA0" w:rsidP="00D17FA0">
      <w:pPr>
        <w:pStyle w:val="ListParagraph"/>
        <w:widowControl w:val="0"/>
        <w:numPr>
          <w:ilvl w:val="0"/>
          <w:numId w:val="9"/>
        </w:numPr>
        <w:tabs>
          <w:tab w:val="left" w:pos="720"/>
        </w:tabs>
        <w:ind w:hanging="720"/>
        <w:rPr>
          <w:rFonts w:asciiTheme="minorHAnsi" w:hAnsiTheme="minorHAnsi"/>
          <w:sz w:val="24"/>
          <w:szCs w:val="24"/>
        </w:rPr>
      </w:pPr>
      <w:r w:rsidRPr="00D17FA0">
        <w:rPr>
          <w:rFonts w:asciiTheme="minorHAnsi" w:hAnsiTheme="minorHAnsi"/>
          <w:b/>
          <w:sz w:val="24"/>
          <w:szCs w:val="24"/>
        </w:rPr>
        <w:t>Parties to the Agreement</w:t>
      </w:r>
      <w:r>
        <w:rPr>
          <w:rFonts w:asciiTheme="minorHAnsi" w:hAnsiTheme="minorHAnsi"/>
          <w:sz w:val="24"/>
          <w:szCs w:val="24"/>
        </w:rPr>
        <w:t>.  Clearly list the n</w:t>
      </w:r>
      <w:r w:rsidR="00E1450F" w:rsidRPr="00D17FA0">
        <w:rPr>
          <w:rFonts w:asciiTheme="minorHAnsi" w:hAnsiTheme="minorHAnsi"/>
          <w:sz w:val="24"/>
          <w:szCs w:val="24"/>
        </w:rPr>
        <w:t>ames of the Parties and their respective Contact Information.</w:t>
      </w:r>
      <w:r w:rsidR="00A14B29">
        <w:rPr>
          <w:rFonts w:asciiTheme="minorHAnsi" w:hAnsiTheme="minorHAnsi"/>
          <w:sz w:val="24"/>
          <w:szCs w:val="24"/>
        </w:rPr>
        <w:t xml:space="preserve">  Artist is generally the Licensor (the party granting the license) and the party wanting to use the Artist’s work on products is the Licensee (the party receiving the license).</w:t>
      </w:r>
    </w:p>
    <w:p w14:paraId="7CACC17E" w14:textId="77777777" w:rsidR="00896856" w:rsidRPr="00D17FA0" w:rsidRDefault="00896856" w:rsidP="00D17FA0">
      <w:pPr>
        <w:widowControl w:val="0"/>
        <w:tabs>
          <w:tab w:val="left" w:pos="720"/>
        </w:tabs>
        <w:ind w:left="720" w:hanging="720"/>
        <w:rPr>
          <w:rFonts w:asciiTheme="minorHAnsi" w:hAnsiTheme="minorHAnsi"/>
          <w:sz w:val="24"/>
          <w:szCs w:val="24"/>
        </w:rPr>
      </w:pPr>
    </w:p>
    <w:p w14:paraId="0A880B58" w14:textId="7D113A74" w:rsidR="003E2B46" w:rsidRPr="00D17FA0" w:rsidRDefault="00E1450F" w:rsidP="00D17FA0">
      <w:pPr>
        <w:pStyle w:val="ListParagraph"/>
        <w:widowControl w:val="0"/>
        <w:numPr>
          <w:ilvl w:val="0"/>
          <w:numId w:val="9"/>
        </w:numPr>
        <w:tabs>
          <w:tab w:val="left" w:pos="720"/>
        </w:tabs>
        <w:ind w:hanging="720"/>
        <w:rPr>
          <w:rFonts w:asciiTheme="minorHAnsi" w:hAnsiTheme="minorHAnsi"/>
          <w:sz w:val="24"/>
          <w:szCs w:val="24"/>
        </w:rPr>
      </w:pPr>
      <w:r w:rsidRPr="00D17FA0">
        <w:rPr>
          <w:rFonts w:asciiTheme="minorHAnsi" w:hAnsiTheme="minorHAnsi"/>
          <w:b/>
          <w:sz w:val="24"/>
          <w:szCs w:val="24"/>
        </w:rPr>
        <w:t>Date of Agreement</w:t>
      </w:r>
      <w:r w:rsidRPr="00D17FA0">
        <w:rPr>
          <w:rFonts w:asciiTheme="minorHAnsi" w:hAnsiTheme="minorHAnsi"/>
          <w:sz w:val="24"/>
          <w:szCs w:val="24"/>
        </w:rPr>
        <w:t>.</w:t>
      </w:r>
      <w:r w:rsidR="00D17FA0">
        <w:rPr>
          <w:rFonts w:asciiTheme="minorHAnsi" w:hAnsiTheme="minorHAnsi"/>
          <w:sz w:val="24"/>
          <w:szCs w:val="24"/>
        </w:rPr>
        <w:t xml:space="preserve">  This can be the effective date or the date that the Agreement is signed.  Be sure to specify which so that it is clear when the contract is effective and/or when the obligations will kick in.</w:t>
      </w:r>
    </w:p>
    <w:p w14:paraId="33C29120" w14:textId="43AF0756" w:rsidR="00896856" w:rsidRPr="00D17FA0" w:rsidRDefault="00D17FA0" w:rsidP="00D17FA0">
      <w:pPr>
        <w:pStyle w:val="ListParagraph"/>
        <w:widowControl w:val="0"/>
        <w:numPr>
          <w:ilvl w:val="0"/>
          <w:numId w:val="9"/>
        </w:numPr>
        <w:tabs>
          <w:tab w:val="left" w:pos="720"/>
        </w:tabs>
        <w:ind w:hanging="720"/>
        <w:rPr>
          <w:rFonts w:asciiTheme="minorHAnsi" w:hAnsiTheme="minorHAnsi"/>
          <w:sz w:val="24"/>
          <w:szCs w:val="24"/>
        </w:rPr>
      </w:pPr>
      <w:r w:rsidRPr="00D17FA0">
        <w:rPr>
          <w:rFonts w:asciiTheme="minorHAnsi" w:hAnsiTheme="minorHAnsi"/>
          <w:b/>
          <w:sz w:val="24"/>
          <w:szCs w:val="24"/>
        </w:rPr>
        <w:lastRenderedPageBreak/>
        <w:t>“</w:t>
      </w:r>
      <w:r w:rsidR="00E1450F" w:rsidRPr="00D17FA0">
        <w:rPr>
          <w:rFonts w:asciiTheme="minorHAnsi" w:hAnsiTheme="minorHAnsi"/>
          <w:b/>
          <w:sz w:val="24"/>
          <w:szCs w:val="24"/>
        </w:rPr>
        <w:t>WHEREAS”</w:t>
      </w:r>
      <w:r w:rsidR="00E1450F" w:rsidRPr="00D17FA0">
        <w:rPr>
          <w:rFonts w:asciiTheme="minorHAnsi" w:hAnsiTheme="minorHAnsi"/>
          <w:sz w:val="24"/>
          <w:szCs w:val="24"/>
        </w:rPr>
        <w:t xml:space="preserve"> provisions setting the scene, or telling the story behind your agreement.</w:t>
      </w:r>
      <w:r>
        <w:rPr>
          <w:rFonts w:asciiTheme="minorHAnsi" w:hAnsiTheme="minorHAnsi"/>
          <w:sz w:val="24"/>
          <w:szCs w:val="24"/>
        </w:rPr>
        <w:t xml:space="preserve">  This can be done with the more formal/legal “Whereas” format or in a more casual format.  This is the section that establishes the foundation for the agreement.</w:t>
      </w:r>
    </w:p>
    <w:p w14:paraId="4A4637F0" w14:textId="77777777" w:rsidR="003E2B46" w:rsidRPr="003E2B46" w:rsidRDefault="003E2B46" w:rsidP="00D17FA0">
      <w:pPr>
        <w:widowControl w:val="0"/>
        <w:tabs>
          <w:tab w:val="left" w:pos="720"/>
        </w:tabs>
        <w:ind w:left="720" w:hanging="720"/>
        <w:rPr>
          <w:rFonts w:asciiTheme="minorHAnsi" w:hAnsiTheme="minorHAnsi"/>
          <w:sz w:val="24"/>
          <w:szCs w:val="24"/>
        </w:rPr>
      </w:pPr>
    </w:p>
    <w:p w14:paraId="02DCDEB0" w14:textId="6B18329E" w:rsidR="003E2B46" w:rsidRDefault="003E2B46" w:rsidP="00D17FA0">
      <w:pPr>
        <w:widowControl w:val="0"/>
        <w:tabs>
          <w:tab w:val="left" w:pos="720"/>
        </w:tabs>
        <w:ind w:left="720"/>
        <w:rPr>
          <w:rFonts w:asciiTheme="minorHAnsi" w:hAnsiTheme="minorHAnsi"/>
          <w:color w:val="FF6600"/>
          <w:sz w:val="24"/>
          <w:szCs w:val="24"/>
        </w:rPr>
      </w:pPr>
      <w:r w:rsidRPr="00896856">
        <w:rPr>
          <w:rFonts w:asciiTheme="minorHAnsi" w:hAnsiTheme="minorHAnsi"/>
          <w:color w:val="FF6600"/>
          <w:sz w:val="24"/>
          <w:szCs w:val="24"/>
        </w:rPr>
        <w:t xml:space="preserve">WHEREAS, </w:t>
      </w:r>
      <w:r w:rsidR="00A14B29">
        <w:rPr>
          <w:rFonts w:asciiTheme="minorHAnsi" w:hAnsiTheme="minorHAnsi"/>
          <w:color w:val="FF6600"/>
          <w:sz w:val="24"/>
          <w:szCs w:val="24"/>
        </w:rPr>
        <w:t>Licensee</w:t>
      </w:r>
      <w:r w:rsidRPr="00896856">
        <w:rPr>
          <w:rFonts w:asciiTheme="minorHAnsi" w:hAnsiTheme="minorHAnsi"/>
          <w:color w:val="FF6600"/>
          <w:sz w:val="24"/>
          <w:szCs w:val="24"/>
        </w:rPr>
        <w:t xml:space="preserve"> wishes to use artwork managed by </w:t>
      </w:r>
      <w:r w:rsidR="00A22300" w:rsidRPr="00896856">
        <w:rPr>
          <w:rFonts w:asciiTheme="minorHAnsi" w:hAnsiTheme="minorHAnsi"/>
          <w:color w:val="FF6600"/>
          <w:sz w:val="24"/>
          <w:szCs w:val="24"/>
        </w:rPr>
        <w:t>Artist</w:t>
      </w:r>
      <w:r w:rsidRPr="00896856">
        <w:rPr>
          <w:rFonts w:asciiTheme="minorHAnsi" w:hAnsiTheme="minorHAnsi"/>
          <w:color w:val="FF6600"/>
          <w:sz w:val="24"/>
          <w:szCs w:val="24"/>
        </w:rPr>
        <w:t xml:space="preserve"> (the “Artwork”); and</w:t>
      </w:r>
    </w:p>
    <w:p w14:paraId="1C500C46" w14:textId="77777777" w:rsidR="007B0093" w:rsidRPr="00896856" w:rsidRDefault="007B0093" w:rsidP="00D17FA0">
      <w:pPr>
        <w:widowControl w:val="0"/>
        <w:tabs>
          <w:tab w:val="left" w:pos="720"/>
        </w:tabs>
        <w:ind w:left="720"/>
        <w:rPr>
          <w:rFonts w:asciiTheme="minorHAnsi" w:hAnsiTheme="minorHAnsi"/>
          <w:color w:val="FF6600"/>
          <w:sz w:val="24"/>
          <w:szCs w:val="24"/>
        </w:rPr>
      </w:pPr>
    </w:p>
    <w:p w14:paraId="3687E826" w14:textId="2653ABA1" w:rsidR="003E2B46" w:rsidRDefault="003E2B46" w:rsidP="00D17FA0">
      <w:pPr>
        <w:widowControl w:val="0"/>
        <w:tabs>
          <w:tab w:val="left" w:pos="360"/>
        </w:tabs>
        <w:ind w:left="720"/>
        <w:rPr>
          <w:rFonts w:asciiTheme="minorHAnsi" w:hAnsiTheme="minorHAnsi"/>
          <w:color w:val="FF6600"/>
          <w:sz w:val="24"/>
          <w:szCs w:val="24"/>
        </w:rPr>
      </w:pPr>
      <w:r w:rsidRPr="00896856">
        <w:rPr>
          <w:rFonts w:asciiTheme="minorHAnsi" w:hAnsiTheme="minorHAnsi"/>
          <w:color w:val="FF6600"/>
          <w:sz w:val="24"/>
          <w:szCs w:val="24"/>
        </w:rPr>
        <w:t xml:space="preserve">WHEREAS, </w:t>
      </w:r>
      <w:r w:rsidR="00A22300" w:rsidRPr="00896856">
        <w:rPr>
          <w:rFonts w:asciiTheme="minorHAnsi" w:hAnsiTheme="minorHAnsi"/>
          <w:color w:val="FF6600"/>
          <w:sz w:val="24"/>
          <w:szCs w:val="24"/>
        </w:rPr>
        <w:t>Artist</w:t>
      </w:r>
      <w:r w:rsidRPr="00896856">
        <w:rPr>
          <w:rFonts w:asciiTheme="minorHAnsi" w:hAnsiTheme="minorHAnsi"/>
          <w:color w:val="FF6600"/>
          <w:sz w:val="24"/>
          <w:szCs w:val="24"/>
        </w:rPr>
        <w:t xml:space="preserve"> agrees to license to </w:t>
      </w:r>
      <w:r w:rsidR="00A14B29">
        <w:rPr>
          <w:rFonts w:asciiTheme="minorHAnsi" w:hAnsiTheme="minorHAnsi"/>
          <w:color w:val="FF6600"/>
          <w:sz w:val="24"/>
          <w:szCs w:val="24"/>
        </w:rPr>
        <w:t>Licensee</w:t>
      </w:r>
      <w:r w:rsidRPr="00896856">
        <w:rPr>
          <w:rFonts w:asciiTheme="minorHAnsi" w:hAnsiTheme="minorHAnsi"/>
          <w:color w:val="FF6600"/>
          <w:sz w:val="24"/>
          <w:szCs w:val="24"/>
        </w:rPr>
        <w:t xml:space="preserve"> the RIGHTS [exclusive or non-exclusive] to use the Artwork pursuant to the terms set forth in this Agreement.</w:t>
      </w:r>
    </w:p>
    <w:p w14:paraId="45F3A63B" w14:textId="77777777" w:rsidR="007B0093" w:rsidRDefault="007B0093" w:rsidP="00D17FA0">
      <w:pPr>
        <w:widowControl w:val="0"/>
        <w:tabs>
          <w:tab w:val="left" w:pos="360"/>
        </w:tabs>
        <w:ind w:left="720"/>
        <w:rPr>
          <w:rFonts w:asciiTheme="minorHAnsi" w:hAnsiTheme="minorHAnsi"/>
          <w:color w:val="FF6600"/>
          <w:sz w:val="24"/>
          <w:szCs w:val="24"/>
        </w:rPr>
      </w:pPr>
    </w:p>
    <w:p w14:paraId="5FDAA6F7" w14:textId="6BE0D65D" w:rsidR="00A14B29" w:rsidRPr="00896856" w:rsidRDefault="00A14B29" w:rsidP="00D17FA0">
      <w:pPr>
        <w:widowControl w:val="0"/>
        <w:tabs>
          <w:tab w:val="left" w:pos="360"/>
        </w:tabs>
        <w:ind w:left="720"/>
        <w:rPr>
          <w:rFonts w:asciiTheme="minorHAnsi" w:hAnsiTheme="minorHAnsi"/>
          <w:color w:val="FF6600"/>
          <w:sz w:val="24"/>
          <w:szCs w:val="24"/>
        </w:rPr>
      </w:pPr>
      <w:r>
        <w:rPr>
          <w:rFonts w:asciiTheme="minorHAnsi" w:hAnsiTheme="minorHAnsi"/>
          <w:color w:val="FF6600"/>
          <w:sz w:val="24"/>
          <w:szCs w:val="24"/>
        </w:rPr>
        <w:t>The Parties here by agree:</w:t>
      </w:r>
    </w:p>
    <w:p w14:paraId="16E1C94E" w14:textId="77777777" w:rsidR="003E2B46" w:rsidRPr="003E2B46" w:rsidRDefault="003E2B46" w:rsidP="00D17FA0">
      <w:pPr>
        <w:widowControl w:val="0"/>
        <w:tabs>
          <w:tab w:val="left" w:pos="360"/>
        </w:tabs>
        <w:ind w:left="720" w:hanging="720"/>
        <w:rPr>
          <w:rFonts w:asciiTheme="minorHAnsi" w:hAnsiTheme="minorHAnsi"/>
          <w:sz w:val="24"/>
          <w:szCs w:val="24"/>
        </w:rPr>
      </w:pPr>
    </w:p>
    <w:p w14:paraId="1BCB09EB" w14:textId="1AC1EA8E" w:rsidR="00896856" w:rsidRPr="00D17FA0" w:rsidRDefault="00D17FA0" w:rsidP="00D17FA0">
      <w:pPr>
        <w:pStyle w:val="ListParagraph"/>
        <w:widowControl w:val="0"/>
        <w:numPr>
          <w:ilvl w:val="0"/>
          <w:numId w:val="9"/>
        </w:numPr>
        <w:tabs>
          <w:tab w:val="left" w:pos="720"/>
        </w:tabs>
        <w:ind w:hanging="720"/>
        <w:rPr>
          <w:rFonts w:asciiTheme="minorHAnsi" w:hAnsiTheme="minorHAnsi"/>
          <w:sz w:val="24"/>
          <w:szCs w:val="24"/>
        </w:rPr>
      </w:pPr>
      <w:r w:rsidRPr="00D17FA0">
        <w:rPr>
          <w:rFonts w:asciiTheme="minorHAnsi" w:hAnsiTheme="minorHAnsi"/>
          <w:b/>
          <w:sz w:val="24"/>
          <w:szCs w:val="24"/>
        </w:rPr>
        <w:t>Subject Artwork</w:t>
      </w:r>
      <w:r>
        <w:rPr>
          <w:rFonts w:asciiTheme="minorHAnsi" w:hAnsiTheme="minorHAnsi"/>
          <w:sz w:val="24"/>
          <w:szCs w:val="24"/>
        </w:rPr>
        <w:t xml:space="preserve">.  </w:t>
      </w:r>
      <w:r w:rsidR="00896856" w:rsidRPr="00D17FA0">
        <w:rPr>
          <w:rFonts w:asciiTheme="minorHAnsi" w:hAnsiTheme="minorHAnsi"/>
          <w:sz w:val="24"/>
          <w:szCs w:val="24"/>
        </w:rPr>
        <w:t>Describe the Artwork covered or attach an Exhibit to the Agreement that includes a full description of the Artwork subject to the Agreement.</w:t>
      </w:r>
      <w:r w:rsidR="007B0093">
        <w:rPr>
          <w:rFonts w:asciiTheme="minorHAnsi" w:hAnsiTheme="minorHAnsi"/>
          <w:sz w:val="24"/>
          <w:szCs w:val="24"/>
        </w:rPr>
        <w:t xml:space="preserve">  If it is anticipated that there will be multiple Artworks over time, an Exhibit that can be added to without revising the body of the Agreement is usually the best choice.</w:t>
      </w:r>
    </w:p>
    <w:p w14:paraId="5748425A" w14:textId="77777777" w:rsidR="00896856" w:rsidRPr="00D17FA0" w:rsidRDefault="00896856" w:rsidP="00D17FA0">
      <w:pPr>
        <w:widowControl w:val="0"/>
        <w:tabs>
          <w:tab w:val="left" w:pos="720"/>
        </w:tabs>
        <w:ind w:left="720" w:hanging="720"/>
        <w:rPr>
          <w:rFonts w:asciiTheme="minorHAnsi" w:hAnsiTheme="minorHAnsi"/>
          <w:sz w:val="24"/>
          <w:szCs w:val="24"/>
        </w:rPr>
      </w:pPr>
    </w:p>
    <w:p w14:paraId="0A266990" w14:textId="7AB08DF8" w:rsidR="003E2B46" w:rsidRPr="00896856" w:rsidRDefault="00D17FA0" w:rsidP="00D17FA0">
      <w:pPr>
        <w:widowControl w:val="0"/>
        <w:tabs>
          <w:tab w:val="left" w:pos="720"/>
        </w:tabs>
        <w:ind w:left="720" w:hanging="720"/>
        <w:rPr>
          <w:rFonts w:asciiTheme="minorHAnsi" w:hAnsiTheme="minorHAnsi"/>
          <w:color w:val="FF6600"/>
          <w:sz w:val="24"/>
          <w:szCs w:val="24"/>
        </w:rPr>
      </w:pPr>
      <w:r>
        <w:rPr>
          <w:rFonts w:asciiTheme="minorHAnsi" w:hAnsiTheme="minorHAnsi"/>
          <w:color w:val="FF6600"/>
          <w:sz w:val="24"/>
          <w:szCs w:val="24"/>
        </w:rPr>
        <w:tab/>
      </w:r>
      <w:r w:rsidR="003E2B46" w:rsidRPr="00896856">
        <w:rPr>
          <w:rFonts w:asciiTheme="minorHAnsi" w:hAnsiTheme="minorHAnsi"/>
          <w:color w:val="FF6600"/>
          <w:sz w:val="24"/>
          <w:szCs w:val="24"/>
        </w:rPr>
        <w:t xml:space="preserve">The Artwork covered by this Agreement is specifically described in Schedule </w:t>
      </w:r>
      <w:proofErr w:type="gramStart"/>
      <w:r w:rsidR="003E2B46" w:rsidRPr="00896856">
        <w:rPr>
          <w:rFonts w:asciiTheme="minorHAnsi" w:hAnsiTheme="minorHAnsi"/>
          <w:color w:val="FF6600"/>
          <w:sz w:val="24"/>
          <w:szCs w:val="24"/>
        </w:rPr>
        <w:t>A</w:t>
      </w:r>
      <w:proofErr w:type="gramEnd"/>
      <w:r w:rsidR="003E2B46" w:rsidRPr="00896856">
        <w:rPr>
          <w:rFonts w:asciiTheme="minorHAnsi" w:hAnsiTheme="minorHAnsi"/>
          <w:color w:val="FF6600"/>
          <w:sz w:val="24"/>
          <w:szCs w:val="24"/>
        </w:rPr>
        <w:t xml:space="preserve"> attached hereto.</w:t>
      </w:r>
    </w:p>
    <w:p w14:paraId="7EAC7E3E" w14:textId="77777777" w:rsidR="003E2B46" w:rsidRPr="00D17FA0" w:rsidRDefault="003E2B46" w:rsidP="00A22300">
      <w:pPr>
        <w:widowControl w:val="0"/>
        <w:numPr>
          <w:ilvl w:val="12"/>
          <w:numId w:val="0"/>
        </w:numPr>
        <w:tabs>
          <w:tab w:val="left" w:pos="540"/>
        </w:tabs>
        <w:ind w:left="540" w:hanging="540"/>
        <w:rPr>
          <w:rFonts w:asciiTheme="minorHAnsi" w:hAnsiTheme="minorHAnsi"/>
          <w:sz w:val="24"/>
          <w:szCs w:val="24"/>
        </w:rPr>
      </w:pPr>
    </w:p>
    <w:p w14:paraId="3A7414EC" w14:textId="65A0282E" w:rsidR="00896856" w:rsidRPr="00D17FA0" w:rsidRDefault="00896856" w:rsidP="00D17FA0">
      <w:pPr>
        <w:widowControl w:val="0"/>
        <w:numPr>
          <w:ilvl w:val="0"/>
          <w:numId w:val="9"/>
        </w:numPr>
        <w:ind w:hanging="720"/>
        <w:rPr>
          <w:rFonts w:asciiTheme="minorHAnsi" w:hAnsiTheme="minorHAnsi"/>
          <w:sz w:val="24"/>
          <w:szCs w:val="24"/>
        </w:rPr>
      </w:pPr>
      <w:r w:rsidRPr="00D17FA0">
        <w:rPr>
          <w:rFonts w:asciiTheme="minorHAnsi" w:hAnsiTheme="minorHAnsi"/>
          <w:b/>
          <w:sz w:val="24"/>
          <w:szCs w:val="24"/>
        </w:rPr>
        <w:t>Scope of the License</w:t>
      </w:r>
      <w:r w:rsidRPr="00D17FA0">
        <w:rPr>
          <w:rFonts w:asciiTheme="minorHAnsi" w:hAnsiTheme="minorHAnsi"/>
          <w:sz w:val="24"/>
          <w:szCs w:val="24"/>
        </w:rPr>
        <w:t xml:space="preserve">.  In other words, what can the </w:t>
      </w:r>
      <w:r w:rsidR="00A14B29">
        <w:rPr>
          <w:rFonts w:asciiTheme="minorHAnsi" w:hAnsiTheme="minorHAnsi"/>
          <w:sz w:val="24"/>
          <w:szCs w:val="24"/>
        </w:rPr>
        <w:t>Licensee</w:t>
      </w:r>
      <w:r w:rsidRPr="00D17FA0">
        <w:rPr>
          <w:rFonts w:asciiTheme="minorHAnsi" w:hAnsiTheme="minorHAnsi"/>
          <w:sz w:val="24"/>
          <w:szCs w:val="24"/>
        </w:rPr>
        <w:t xml:space="preserve"> use the Artwork for and, if necessary, what is prohibited.</w:t>
      </w:r>
    </w:p>
    <w:p w14:paraId="277F0AAA" w14:textId="77777777" w:rsidR="00896856" w:rsidRDefault="00896856" w:rsidP="00D17FA0">
      <w:pPr>
        <w:widowControl w:val="0"/>
        <w:ind w:left="720" w:hanging="720"/>
        <w:rPr>
          <w:rFonts w:asciiTheme="minorHAnsi" w:hAnsiTheme="minorHAnsi"/>
          <w:sz w:val="24"/>
          <w:szCs w:val="24"/>
        </w:rPr>
      </w:pPr>
    </w:p>
    <w:p w14:paraId="4FC8D47A" w14:textId="1D5105BE" w:rsidR="003E2B46" w:rsidRPr="00896856" w:rsidRDefault="00A14B29" w:rsidP="00D17FA0">
      <w:pPr>
        <w:widowControl w:val="0"/>
        <w:ind w:left="720"/>
        <w:rPr>
          <w:rFonts w:asciiTheme="minorHAnsi" w:hAnsiTheme="minorHAnsi"/>
          <w:color w:val="FF6600"/>
          <w:sz w:val="24"/>
          <w:szCs w:val="24"/>
        </w:rPr>
      </w:pPr>
      <w:r>
        <w:rPr>
          <w:rFonts w:asciiTheme="minorHAnsi" w:hAnsiTheme="minorHAnsi"/>
          <w:color w:val="FF6600"/>
          <w:sz w:val="24"/>
          <w:szCs w:val="24"/>
        </w:rPr>
        <w:t>Licensee</w:t>
      </w:r>
      <w:r w:rsidR="003E2B46" w:rsidRPr="00896856">
        <w:rPr>
          <w:rFonts w:asciiTheme="minorHAnsi" w:hAnsiTheme="minorHAnsi"/>
          <w:color w:val="FF6600"/>
          <w:sz w:val="24"/>
          <w:szCs w:val="24"/>
        </w:rPr>
        <w:t xml:space="preserve"> may use the Artwork anywhere in the world for the purpose of developing, producing, selling and distributing ___________________ (the </w:t>
      </w:r>
      <w:proofErr w:type="gramStart"/>
      <w:r w:rsidR="003E2B46" w:rsidRPr="00896856">
        <w:rPr>
          <w:rFonts w:asciiTheme="minorHAnsi" w:hAnsiTheme="minorHAnsi"/>
          <w:color w:val="FF6600"/>
          <w:sz w:val="24"/>
          <w:szCs w:val="24"/>
        </w:rPr>
        <w:t>“Products”).</w:t>
      </w:r>
      <w:proofErr w:type="gramEnd"/>
      <w:r w:rsidR="003E2B46" w:rsidRPr="00896856">
        <w:rPr>
          <w:rFonts w:asciiTheme="minorHAnsi" w:hAnsiTheme="minorHAnsi"/>
          <w:color w:val="FF6600"/>
          <w:sz w:val="24"/>
          <w:szCs w:val="24"/>
        </w:rPr>
        <w:t xml:space="preserve">  </w:t>
      </w:r>
      <w:r>
        <w:rPr>
          <w:rFonts w:asciiTheme="minorHAnsi" w:hAnsiTheme="minorHAnsi"/>
          <w:color w:val="FF6600"/>
          <w:sz w:val="24"/>
          <w:szCs w:val="24"/>
        </w:rPr>
        <w:t>Licensee</w:t>
      </w:r>
      <w:r w:rsidR="003E2B46" w:rsidRPr="00896856">
        <w:rPr>
          <w:rFonts w:asciiTheme="minorHAnsi" w:hAnsiTheme="minorHAnsi"/>
          <w:color w:val="FF6600"/>
          <w:sz w:val="24"/>
          <w:szCs w:val="24"/>
        </w:rPr>
        <w:t xml:space="preserve"> may not share the Artwork with anyone not employed by </w:t>
      </w:r>
      <w:r>
        <w:rPr>
          <w:rFonts w:asciiTheme="minorHAnsi" w:hAnsiTheme="minorHAnsi"/>
          <w:color w:val="FF6600"/>
          <w:sz w:val="24"/>
          <w:szCs w:val="24"/>
        </w:rPr>
        <w:t>Licensee</w:t>
      </w:r>
      <w:r w:rsidR="003E2B46" w:rsidRPr="00896856">
        <w:rPr>
          <w:rFonts w:asciiTheme="minorHAnsi" w:hAnsiTheme="minorHAnsi"/>
          <w:color w:val="FF6600"/>
          <w:sz w:val="24"/>
          <w:szCs w:val="24"/>
        </w:rPr>
        <w:t xml:space="preserve"> without </w:t>
      </w:r>
      <w:r w:rsidR="00A22300" w:rsidRPr="00896856">
        <w:rPr>
          <w:rFonts w:asciiTheme="minorHAnsi" w:hAnsiTheme="minorHAnsi"/>
          <w:color w:val="FF6600"/>
          <w:sz w:val="24"/>
          <w:szCs w:val="24"/>
        </w:rPr>
        <w:t>Artist</w:t>
      </w:r>
      <w:r w:rsidR="003E2B46" w:rsidRPr="00896856">
        <w:rPr>
          <w:rFonts w:asciiTheme="minorHAnsi" w:hAnsiTheme="minorHAnsi"/>
          <w:color w:val="FF6600"/>
          <w:sz w:val="24"/>
          <w:szCs w:val="24"/>
        </w:rPr>
        <w:t xml:space="preserve">’s express written permission.  Any use not expressly listed herein is prohibited without written permission from </w:t>
      </w:r>
      <w:r w:rsidR="00A22300" w:rsidRPr="00896856">
        <w:rPr>
          <w:rFonts w:asciiTheme="minorHAnsi" w:hAnsiTheme="minorHAnsi"/>
          <w:color w:val="FF6600"/>
          <w:sz w:val="24"/>
          <w:szCs w:val="24"/>
        </w:rPr>
        <w:t>Artist</w:t>
      </w:r>
      <w:r w:rsidR="003E2B46" w:rsidRPr="00896856">
        <w:rPr>
          <w:rFonts w:asciiTheme="minorHAnsi" w:hAnsiTheme="minorHAnsi"/>
          <w:color w:val="FF6600"/>
          <w:sz w:val="24"/>
          <w:szCs w:val="24"/>
        </w:rPr>
        <w:t xml:space="preserve">.  Nothing in this Agreement shall be construed to prevent </w:t>
      </w:r>
      <w:r w:rsidR="00A22300" w:rsidRPr="00896856">
        <w:rPr>
          <w:rFonts w:asciiTheme="minorHAnsi" w:hAnsiTheme="minorHAnsi"/>
          <w:color w:val="FF6600"/>
          <w:sz w:val="24"/>
          <w:szCs w:val="24"/>
        </w:rPr>
        <w:t>Artist</w:t>
      </w:r>
      <w:r w:rsidR="003E2B46" w:rsidRPr="00896856">
        <w:rPr>
          <w:rFonts w:asciiTheme="minorHAnsi" w:hAnsiTheme="minorHAnsi"/>
          <w:color w:val="FF6600"/>
          <w:sz w:val="24"/>
          <w:szCs w:val="24"/>
        </w:rPr>
        <w:t xml:space="preserve"> from granting other licenses for the use of the designs or from using the designs in any manner especially for other, non-similar products.</w:t>
      </w:r>
    </w:p>
    <w:p w14:paraId="668C396A" w14:textId="77777777" w:rsidR="003E2B46" w:rsidRPr="00D17FA0" w:rsidRDefault="003E2B46" w:rsidP="00D17FA0">
      <w:pPr>
        <w:widowControl w:val="0"/>
        <w:numPr>
          <w:ilvl w:val="12"/>
          <w:numId w:val="0"/>
        </w:numPr>
        <w:ind w:left="720" w:hanging="720"/>
        <w:rPr>
          <w:rFonts w:asciiTheme="minorHAnsi" w:hAnsiTheme="minorHAnsi"/>
          <w:b/>
          <w:sz w:val="24"/>
          <w:szCs w:val="24"/>
          <w:u w:val="single"/>
        </w:rPr>
      </w:pPr>
    </w:p>
    <w:p w14:paraId="178DAAAD" w14:textId="4A3C5FD8" w:rsidR="00E1450F" w:rsidRPr="00D17FA0" w:rsidRDefault="003E2B46" w:rsidP="00D17FA0">
      <w:pPr>
        <w:widowControl w:val="0"/>
        <w:numPr>
          <w:ilvl w:val="0"/>
          <w:numId w:val="9"/>
        </w:numPr>
        <w:ind w:hanging="720"/>
        <w:rPr>
          <w:rFonts w:asciiTheme="minorHAnsi" w:hAnsiTheme="minorHAnsi"/>
          <w:sz w:val="24"/>
          <w:szCs w:val="24"/>
        </w:rPr>
      </w:pPr>
      <w:r w:rsidRPr="00D17FA0">
        <w:rPr>
          <w:rFonts w:asciiTheme="minorHAnsi" w:hAnsiTheme="minorHAnsi"/>
          <w:b/>
          <w:sz w:val="24"/>
          <w:szCs w:val="24"/>
        </w:rPr>
        <w:t xml:space="preserve">Term of </w:t>
      </w:r>
      <w:r w:rsidR="00E1450F" w:rsidRPr="00D17FA0">
        <w:rPr>
          <w:rFonts w:asciiTheme="minorHAnsi" w:hAnsiTheme="minorHAnsi"/>
          <w:b/>
          <w:sz w:val="24"/>
          <w:szCs w:val="24"/>
        </w:rPr>
        <w:t>Agreement</w:t>
      </w:r>
      <w:r w:rsidRPr="00D17FA0">
        <w:rPr>
          <w:rFonts w:asciiTheme="minorHAnsi" w:hAnsiTheme="minorHAnsi"/>
          <w:b/>
          <w:sz w:val="24"/>
          <w:szCs w:val="24"/>
        </w:rPr>
        <w:t xml:space="preserve"> and Termination</w:t>
      </w:r>
      <w:r w:rsidR="00E1450F" w:rsidRPr="00D17FA0">
        <w:rPr>
          <w:rFonts w:asciiTheme="minorHAnsi" w:hAnsiTheme="minorHAnsi"/>
          <w:sz w:val="24"/>
          <w:szCs w:val="24"/>
        </w:rPr>
        <w:t xml:space="preserve">.  </w:t>
      </w:r>
      <w:r w:rsidR="005A48A7">
        <w:rPr>
          <w:rFonts w:asciiTheme="minorHAnsi" w:hAnsiTheme="minorHAnsi"/>
          <w:sz w:val="24"/>
          <w:szCs w:val="24"/>
        </w:rPr>
        <w:t xml:space="preserve">This section sets out how long </w:t>
      </w:r>
      <w:r w:rsidR="00E1450F" w:rsidRPr="00D17FA0">
        <w:rPr>
          <w:rFonts w:asciiTheme="minorHAnsi" w:hAnsiTheme="minorHAnsi"/>
          <w:sz w:val="24"/>
          <w:szCs w:val="24"/>
        </w:rPr>
        <w:t xml:space="preserve">the Agreement </w:t>
      </w:r>
      <w:r w:rsidR="005A48A7">
        <w:rPr>
          <w:rFonts w:asciiTheme="minorHAnsi" w:hAnsiTheme="minorHAnsi"/>
          <w:sz w:val="24"/>
          <w:szCs w:val="24"/>
        </w:rPr>
        <w:t xml:space="preserve">is </w:t>
      </w:r>
      <w:r w:rsidR="00E1450F" w:rsidRPr="00D17FA0">
        <w:rPr>
          <w:rFonts w:asciiTheme="minorHAnsi" w:hAnsiTheme="minorHAnsi"/>
          <w:sz w:val="24"/>
          <w:szCs w:val="24"/>
        </w:rPr>
        <w:t>for and what the rule</w:t>
      </w:r>
      <w:r w:rsidR="005A48A7">
        <w:rPr>
          <w:rFonts w:asciiTheme="minorHAnsi" w:hAnsiTheme="minorHAnsi"/>
          <w:sz w:val="24"/>
          <w:szCs w:val="24"/>
        </w:rPr>
        <w:t xml:space="preserve">s </w:t>
      </w:r>
      <w:r w:rsidR="005A48A7" w:rsidRPr="00D17FA0">
        <w:rPr>
          <w:rFonts w:asciiTheme="minorHAnsi" w:hAnsiTheme="minorHAnsi"/>
          <w:sz w:val="24"/>
          <w:szCs w:val="24"/>
        </w:rPr>
        <w:t xml:space="preserve">are </w:t>
      </w:r>
      <w:r w:rsidR="005A48A7">
        <w:rPr>
          <w:rFonts w:asciiTheme="minorHAnsi" w:hAnsiTheme="minorHAnsi"/>
          <w:sz w:val="24"/>
          <w:szCs w:val="24"/>
        </w:rPr>
        <w:t>for terminating early</w:t>
      </w:r>
      <w:r w:rsidR="00E1450F" w:rsidRPr="00D17FA0">
        <w:rPr>
          <w:rFonts w:asciiTheme="minorHAnsi" w:hAnsiTheme="minorHAnsi"/>
          <w:sz w:val="24"/>
          <w:szCs w:val="24"/>
        </w:rPr>
        <w:t>.</w:t>
      </w:r>
    </w:p>
    <w:p w14:paraId="54D70E4D" w14:textId="77777777" w:rsidR="00E1450F" w:rsidRDefault="00E1450F" w:rsidP="00D17FA0">
      <w:pPr>
        <w:widowControl w:val="0"/>
        <w:ind w:left="720" w:hanging="720"/>
        <w:rPr>
          <w:rFonts w:asciiTheme="minorHAnsi" w:hAnsiTheme="minorHAnsi"/>
          <w:b/>
          <w:sz w:val="24"/>
          <w:szCs w:val="24"/>
          <w:u w:val="single"/>
        </w:rPr>
      </w:pPr>
    </w:p>
    <w:p w14:paraId="2C838355" w14:textId="42990500" w:rsidR="003E2B46" w:rsidRPr="00E1450F" w:rsidRDefault="003E2B46" w:rsidP="00D17FA0">
      <w:pPr>
        <w:widowControl w:val="0"/>
        <w:ind w:left="720"/>
        <w:rPr>
          <w:rFonts w:asciiTheme="minorHAnsi" w:hAnsiTheme="minorHAnsi"/>
          <w:b/>
          <w:color w:val="FF6600"/>
          <w:sz w:val="24"/>
          <w:szCs w:val="24"/>
          <w:u w:val="single"/>
        </w:rPr>
      </w:pPr>
      <w:r w:rsidRPr="00E1450F">
        <w:rPr>
          <w:rFonts w:asciiTheme="minorHAnsi" w:hAnsiTheme="minorHAnsi"/>
          <w:color w:val="FF6600"/>
          <w:sz w:val="24"/>
          <w:szCs w:val="24"/>
        </w:rPr>
        <w:t xml:space="preserve">The license to use the Artwork is for ____ year(s) so long as </w:t>
      </w:r>
      <w:r w:rsidR="00A14B29">
        <w:rPr>
          <w:rFonts w:asciiTheme="minorHAnsi" w:hAnsiTheme="minorHAnsi"/>
          <w:color w:val="FF6600"/>
          <w:sz w:val="24"/>
          <w:szCs w:val="24"/>
        </w:rPr>
        <w:t>Licensee</w:t>
      </w:r>
      <w:r w:rsidRPr="00E1450F">
        <w:rPr>
          <w:rFonts w:asciiTheme="minorHAnsi" w:hAnsiTheme="minorHAnsi"/>
          <w:color w:val="FF6600"/>
          <w:sz w:val="24"/>
          <w:szCs w:val="24"/>
        </w:rPr>
        <w:t xml:space="preserve"> abides by the terms of this Agreement.  Any renewal of this Agreement must be negotiated and separately agreed to in writing.  </w:t>
      </w:r>
      <w:proofErr w:type="gramStart"/>
      <w:r w:rsidRPr="00E1450F">
        <w:rPr>
          <w:rFonts w:asciiTheme="minorHAnsi" w:hAnsiTheme="minorHAnsi"/>
          <w:color w:val="FF6600"/>
          <w:sz w:val="24"/>
          <w:szCs w:val="24"/>
        </w:rPr>
        <w:t xml:space="preserve">Any future use of the Artwork for purposes other than those stated </w:t>
      </w:r>
      <w:r w:rsidR="00E1450F" w:rsidRPr="00E1450F">
        <w:rPr>
          <w:rFonts w:asciiTheme="minorHAnsi" w:hAnsiTheme="minorHAnsi"/>
          <w:color w:val="FF6600"/>
          <w:sz w:val="24"/>
          <w:szCs w:val="24"/>
        </w:rPr>
        <w:t>in this Agreement</w:t>
      </w:r>
      <w:r w:rsidRPr="00E1450F">
        <w:rPr>
          <w:rFonts w:asciiTheme="minorHAnsi" w:hAnsiTheme="minorHAnsi"/>
          <w:color w:val="FF6600"/>
          <w:sz w:val="24"/>
          <w:szCs w:val="24"/>
        </w:rPr>
        <w:t xml:space="preserve"> above must be separately approved by </w:t>
      </w:r>
      <w:r w:rsidR="00A22300" w:rsidRPr="00E1450F">
        <w:rPr>
          <w:rFonts w:asciiTheme="minorHAnsi" w:hAnsiTheme="minorHAnsi"/>
          <w:color w:val="FF6600"/>
          <w:sz w:val="24"/>
          <w:szCs w:val="24"/>
        </w:rPr>
        <w:t>Artist</w:t>
      </w:r>
      <w:proofErr w:type="gramEnd"/>
      <w:r w:rsidRPr="00E1450F">
        <w:rPr>
          <w:rFonts w:asciiTheme="minorHAnsi" w:hAnsiTheme="minorHAnsi"/>
          <w:color w:val="FF6600"/>
          <w:sz w:val="24"/>
          <w:szCs w:val="24"/>
        </w:rPr>
        <w:t xml:space="preserve">.  Failure to adhere to the terms of this Agreement including but not limited to using the Artwork in a manner not specifically permitted by this Agreement, is grounds for immediate termination of this Agreement.  Upon termination of this Agreement, </w:t>
      </w:r>
      <w:r w:rsidR="00A14B29">
        <w:rPr>
          <w:rFonts w:asciiTheme="minorHAnsi" w:hAnsiTheme="minorHAnsi"/>
          <w:color w:val="FF6600"/>
          <w:sz w:val="24"/>
          <w:szCs w:val="24"/>
        </w:rPr>
        <w:t>Licensee</w:t>
      </w:r>
      <w:r w:rsidRPr="00E1450F">
        <w:rPr>
          <w:rFonts w:asciiTheme="minorHAnsi" w:hAnsiTheme="minorHAnsi"/>
          <w:color w:val="FF6600"/>
          <w:sz w:val="24"/>
          <w:szCs w:val="24"/>
        </w:rPr>
        <w:t xml:space="preserve"> will immediately return all copies of the Artwork in any format to </w:t>
      </w:r>
      <w:r w:rsidR="00A22300" w:rsidRPr="00E1450F">
        <w:rPr>
          <w:rFonts w:asciiTheme="minorHAnsi" w:hAnsiTheme="minorHAnsi"/>
          <w:color w:val="FF6600"/>
          <w:sz w:val="24"/>
          <w:szCs w:val="24"/>
        </w:rPr>
        <w:t>Artist</w:t>
      </w:r>
      <w:r w:rsidRPr="00E1450F">
        <w:rPr>
          <w:rFonts w:asciiTheme="minorHAnsi" w:hAnsiTheme="minorHAnsi"/>
          <w:color w:val="FF6600"/>
          <w:sz w:val="24"/>
          <w:szCs w:val="24"/>
        </w:rPr>
        <w:t xml:space="preserve">.  </w:t>
      </w:r>
    </w:p>
    <w:p w14:paraId="4C5215F7" w14:textId="77777777" w:rsidR="003E2B46" w:rsidRPr="003E2B46" w:rsidRDefault="003E2B46" w:rsidP="00A22300">
      <w:pPr>
        <w:widowControl w:val="0"/>
        <w:numPr>
          <w:ilvl w:val="12"/>
          <w:numId w:val="0"/>
        </w:numPr>
        <w:tabs>
          <w:tab w:val="left" w:pos="540"/>
        </w:tabs>
        <w:rPr>
          <w:rFonts w:asciiTheme="minorHAnsi" w:hAnsiTheme="minorHAnsi"/>
          <w:sz w:val="24"/>
          <w:szCs w:val="24"/>
        </w:rPr>
      </w:pPr>
    </w:p>
    <w:p w14:paraId="04218684" w14:textId="5345DE66" w:rsidR="003E2B46" w:rsidRPr="00D17FA0" w:rsidRDefault="00E1450F" w:rsidP="00D17FA0">
      <w:pPr>
        <w:widowControl w:val="0"/>
        <w:numPr>
          <w:ilvl w:val="0"/>
          <w:numId w:val="9"/>
        </w:numPr>
        <w:ind w:hanging="720"/>
        <w:rPr>
          <w:rFonts w:asciiTheme="minorHAnsi" w:hAnsiTheme="minorHAnsi"/>
          <w:sz w:val="24"/>
          <w:szCs w:val="24"/>
          <w:u w:val="single"/>
        </w:rPr>
      </w:pPr>
      <w:r w:rsidRPr="00D17FA0">
        <w:rPr>
          <w:rFonts w:asciiTheme="minorHAnsi" w:hAnsiTheme="minorHAnsi"/>
          <w:b/>
          <w:sz w:val="24"/>
          <w:szCs w:val="24"/>
        </w:rPr>
        <w:t>Payment.</w:t>
      </w:r>
      <w:r w:rsidRPr="00D17FA0">
        <w:rPr>
          <w:rFonts w:asciiTheme="minorHAnsi" w:hAnsiTheme="minorHAnsi"/>
          <w:sz w:val="24"/>
          <w:szCs w:val="24"/>
        </w:rPr>
        <w:t xml:space="preserve">  The amount of compensation paid for the License should be clearly established in the Agreement.  The compensation could be a flat fee paid at one time or in multiple payments.  More likely, the payment will take the form of a Royalty </w:t>
      </w:r>
      <w:r w:rsidRPr="00D17FA0">
        <w:rPr>
          <w:rFonts w:asciiTheme="minorHAnsi" w:hAnsiTheme="minorHAnsi"/>
          <w:sz w:val="24"/>
          <w:szCs w:val="24"/>
        </w:rPr>
        <w:lastRenderedPageBreak/>
        <w:t xml:space="preserve">that will be calculated on some form of the Wholesale and/or Retails prices charged for the Product.  The percentage can be calculated from the GROSS amount, which is the Wholesale or Retail price without any deductions.  Or, the percentage can be calculate from a NET amount which will be the Wholesale or Retail price minus some expenses which should be clearly defined in the Agreement.  Generally, if the Royalty is based on Gross, it will be a smaller percentage than if it is calculated on a Net number.  This is to take into account the expenses absorbed by the </w:t>
      </w:r>
      <w:r w:rsidR="00A14B29">
        <w:rPr>
          <w:rFonts w:asciiTheme="minorHAnsi" w:hAnsiTheme="minorHAnsi"/>
          <w:sz w:val="24"/>
          <w:szCs w:val="24"/>
        </w:rPr>
        <w:t>Licensee</w:t>
      </w:r>
      <w:r w:rsidRPr="00D17FA0">
        <w:rPr>
          <w:rFonts w:asciiTheme="minorHAnsi" w:hAnsiTheme="minorHAnsi"/>
          <w:sz w:val="24"/>
          <w:szCs w:val="24"/>
        </w:rPr>
        <w:t>.</w:t>
      </w:r>
      <w:r w:rsidR="003E2B46" w:rsidRPr="00D17FA0">
        <w:rPr>
          <w:rFonts w:asciiTheme="minorHAnsi" w:hAnsiTheme="minorHAnsi"/>
          <w:sz w:val="24"/>
          <w:szCs w:val="24"/>
        </w:rPr>
        <w:t xml:space="preserve">  </w:t>
      </w:r>
      <w:r w:rsidR="00B85959">
        <w:rPr>
          <w:rFonts w:asciiTheme="minorHAnsi" w:hAnsiTheme="minorHAnsi"/>
          <w:sz w:val="24"/>
          <w:szCs w:val="24"/>
        </w:rPr>
        <w:t xml:space="preserve"> This is definitely one of the most crucial elements of a licensing agreement and should be drafted and/or reviewed very carefully!</w:t>
      </w:r>
    </w:p>
    <w:p w14:paraId="15322B01" w14:textId="77777777" w:rsidR="003E2B46" w:rsidRPr="003E2B46" w:rsidRDefault="003E2B46">
      <w:pPr>
        <w:widowControl w:val="0"/>
        <w:tabs>
          <w:tab w:val="left" w:pos="540"/>
        </w:tabs>
        <w:rPr>
          <w:rFonts w:asciiTheme="minorHAnsi" w:hAnsiTheme="minorHAnsi"/>
          <w:sz w:val="24"/>
          <w:szCs w:val="24"/>
        </w:rPr>
      </w:pPr>
    </w:p>
    <w:p w14:paraId="40A88FEB" w14:textId="3CD56C9A" w:rsidR="003E2B46" w:rsidRPr="00CD4122" w:rsidRDefault="00A14B29" w:rsidP="00D17FA0">
      <w:pPr>
        <w:widowControl w:val="0"/>
        <w:ind w:left="720"/>
        <w:rPr>
          <w:rFonts w:asciiTheme="minorHAnsi" w:hAnsiTheme="minorHAnsi"/>
          <w:b/>
          <w:color w:val="FF6600"/>
          <w:sz w:val="24"/>
          <w:szCs w:val="24"/>
          <w:u w:val="single"/>
        </w:rPr>
      </w:pPr>
      <w:r>
        <w:rPr>
          <w:rFonts w:asciiTheme="minorHAnsi" w:hAnsiTheme="minorHAnsi"/>
          <w:color w:val="FF6600"/>
          <w:sz w:val="24"/>
          <w:szCs w:val="24"/>
        </w:rPr>
        <w:t>Licensee</w:t>
      </w:r>
      <w:r w:rsidR="003E2B46" w:rsidRPr="00CD4122">
        <w:rPr>
          <w:rFonts w:asciiTheme="minorHAnsi" w:hAnsiTheme="minorHAnsi"/>
          <w:color w:val="FF6600"/>
          <w:sz w:val="24"/>
          <w:szCs w:val="24"/>
        </w:rPr>
        <w:t xml:space="preserve"> will pay </w:t>
      </w:r>
      <w:r w:rsidR="00A22300" w:rsidRPr="00CD4122">
        <w:rPr>
          <w:rFonts w:asciiTheme="minorHAnsi" w:hAnsiTheme="minorHAnsi"/>
          <w:color w:val="FF6600"/>
          <w:sz w:val="24"/>
          <w:szCs w:val="24"/>
        </w:rPr>
        <w:t>Artist</w:t>
      </w:r>
      <w:r w:rsidR="003E2B46" w:rsidRPr="00CD4122">
        <w:rPr>
          <w:rFonts w:asciiTheme="minorHAnsi" w:hAnsiTheme="minorHAnsi"/>
          <w:color w:val="FF6600"/>
          <w:sz w:val="24"/>
          <w:szCs w:val="24"/>
        </w:rPr>
        <w:t xml:space="preserve"> </w:t>
      </w:r>
      <w:r w:rsidR="003E2B46" w:rsidRPr="00CD4122">
        <w:rPr>
          <w:rFonts w:asciiTheme="minorHAnsi" w:hAnsiTheme="minorHAnsi"/>
          <w:color w:val="FF6600"/>
          <w:sz w:val="24"/>
          <w:szCs w:val="24"/>
          <w:u w:val="single"/>
        </w:rPr>
        <w:tab/>
      </w:r>
      <w:r w:rsidR="003E2B46" w:rsidRPr="00CD4122">
        <w:rPr>
          <w:rFonts w:asciiTheme="minorHAnsi" w:hAnsiTheme="minorHAnsi"/>
          <w:color w:val="FF6600"/>
          <w:sz w:val="24"/>
          <w:szCs w:val="24"/>
          <w:u w:val="single"/>
        </w:rPr>
        <w:tab/>
      </w:r>
      <w:r w:rsidR="003E2B46" w:rsidRPr="00CD4122">
        <w:rPr>
          <w:rFonts w:asciiTheme="minorHAnsi" w:hAnsiTheme="minorHAnsi"/>
          <w:color w:val="FF6600"/>
          <w:sz w:val="24"/>
          <w:szCs w:val="24"/>
        </w:rPr>
        <w:t>% of the net wholesale proceeds for all Products sold for wholesale and ____% of the net retail price for all Products sold at retail.  Net Sales are total actual gross sales receipts minus actual, veritable taxes, fees (such as credit card processing fees), shipping, third party commissions and/or discounts, and any returns.</w:t>
      </w:r>
    </w:p>
    <w:p w14:paraId="76DD1BB3" w14:textId="77777777" w:rsidR="00CD4122" w:rsidRDefault="00CD4122" w:rsidP="00CD4122">
      <w:pPr>
        <w:widowControl w:val="0"/>
        <w:tabs>
          <w:tab w:val="left" w:pos="540"/>
          <w:tab w:val="left" w:pos="900"/>
        </w:tabs>
        <w:rPr>
          <w:rFonts w:asciiTheme="minorHAnsi" w:hAnsiTheme="minorHAnsi"/>
          <w:b/>
          <w:sz w:val="24"/>
          <w:szCs w:val="24"/>
        </w:rPr>
      </w:pPr>
    </w:p>
    <w:p w14:paraId="47ACCC7C" w14:textId="40253EAC" w:rsidR="00CD4122" w:rsidRPr="00D17FA0" w:rsidRDefault="003E2B46" w:rsidP="00CD4122">
      <w:pPr>
        <w:pStyle w:val="ListParagraph"/>
        <w:widowControl w:val="0"/>
        <w:numPr>
          <w:ilvl w:val="0"/>
          <w:numId w:val="9"/>
        </w:numPr>
        <w:tabs>
          <w:tab w:val="left" w:pos="540"/>
          <w:tab w:val="left" w:pos="900"/>
        </w:tabs>
        <w:rPr>
          <w:rFonts w:asciiTheme="minorHAnsi" w:hAnsiTheme="minorHAnsi"/>
          <w:sz w:val="24"/>
          <w:szCs w:val="24"/>
          <w:u w:val="single"/>
        </w:rPr>
      </w:pPr>
      <w:r w:rsidRPr="00B85959">
        <w:rPr>
          <w:rFonts w:asciiTheme="minorHAnsi" w:hAnsiTheme="minorHAnsi"/>
          <w:b/>
          <w:sz w:val="24"/>
          <w:szCs w:val="24"/>
        </w:rPr>
        <w:t>Payment Schedule</w:t>
      </w:r>
      <w:r w:rsidR="00B85959">
        <w:rPr>
          <w:rFonts w:asciiTheme="minorHAnsi" w:hAnsiTheme="minorHAnsi"/>
          <w:sz w:val="24"/>
          <w:szCs w:val="24"/>
        </w:rPr>
        <w:t>.  This section</w:t>
      </w:r>
      <w:r w:rsidR="00CD4122" w:rsidRPr="00D17FA0">
        <w:rPr>
          <w:rFonts w:asciiTheme="minorHAnsi" w:hAnsiTheme="minorHAnsi"/>
          <w:sz w:val="24"/>
          <w:szCs w:val="24"/>
        </w:rPr>
        <w:t xml:space="preserve"> will set out when Royalties accrue and when they will be paid to Artist</w:t>
      </w:r>
      <w:r w:rsidRPr="00D17FA0">
        <w:rPr>
          <w:rFonts w:asciiTheme="minorHAnsi" w:hAnsiTheme="minorHAnsi"/>
          <w:sz w:val="24"/>
          <w:szCs w:val="24"/>
        </w:rPr>
        <w:t xml:space="preserve">.  </w:t>
      </w:r>
    </w:p>
    <w:p w14:paraId="2B616D38" w14:textId="77777777" w:rsidR="00CD4122" w:rsidRPr="00D17FA0" w:rsidRDefault="00CD4122" w:rsidP="00CD4122">
      <w:pPr>
        <w:pStyle w:val="ListParagraph"/>
        <w:widowControl w:val="0"/>
        <w:tabs>
          <w:tab w:val="left" w:pos="540"/>
          <w:tab w:val="left" w:pos="900"/>
        </w:tabs>
        <w:rPr>
          <w:rFonts w:asciiTheme="minorHAnsi" w:hAnsiTheme="minorHAnsi"/>
          <w:sz w:val="24"/>
          <w:szCs w:val="24"/>
        </w:rPr>
      </w:pPr>
    </w:p>
    <w:p w14:paraId="6628BB2B" w14:textId="613F28E7" w:rsidR="00CD4122" w:rsidRDefault="00D17FA0" w:rsidP="00CD4122">
      <w:pPr>
        <w:pStyle w:val="ListParagraph"/>
        <w:widowControl w:val="0"/>
        <w:tabs>
          <w:tab w:val="left" w:pos="540"/>
          <w:tab w:val="left" w:pos="900"/>
        </w:tabs>
        <w:rPr>
          <w:rFonts w:asciiTheme="minorHAnsi" w:hAnsiTheme="minorHAnsi"/>
          <w:color w:val="FF6600"/>
          <w:sz w:val="24"/>
          <w:szCs w:val="24"/>
        </w:rPr>
      </w:pPr>
      <w:r>
        <w:rPr>
          <w:rFonts w:asciiTheme="minorHAnsi" w:hAnsiTheme="minorHAnsi"/>
          <w:color w:val="FF6600"/>
          <w:sz w:val="24"/>
          <w:szCs w:val="24"/>
        </w:rPr>
        <w:t xml:space="preserve">For example:  </w:t>
      </w:r>
      <w:r w:rsidR="003E2B46" w:rsidRPr="00CD4122">
        <w:rPr>
          <w:rFonts w:asciiTheme="minorHAnsi" w:hAnsiTheme="minorHAnsi"/>
          <w:color w:val="FF6600"/>
          <w:sz w:val="24"/>
          <w:szCs w:val="24"/>
        </w:rPr>
        <w:t>Royalties shall accrue upon the sale, shipment or invoicing of the Products, whichever shall occur first.  Royalties shall be paid on the 15</w:t>
      </w:r>
      <w:r w:rsidR="003E2B46" w:rsidRPr="00CD4122">
        <w:rPr>
          <w:rFonts w:asciiTheme="minorHAnsi" w:hAnsiTheme="minorHAnsi"/>
          <w:color w:val="FF6600"/>
          <w:sz w:val="24"/>
          <w:szCs w:val="24"/>
          <w:vertAlign w:val="superscript"/>
        </w:rPr>
        <w:t>th</w:t>
      </w:r>
      <w:r w:rsidR="003E2B46" w:rsidRPr="00CD4122">
        <w:rPr>
          <w:rFonts w:asciiTheme="minorHAnsi" w:hAnsiTheme="minorHAnsi"/>
          <w:color w:val="FF6600"/>
          <w:sz w:val="24"/>
          <w:szCs w:val="24"/>
        </w:rPr>
        <w:t xml:space="preserve"> day following the end of each calendar quarter.</w:t>
      </w:r>
      <w:r>
        <w:rPr>
          <w:rFonts w:asciiTheme="minorHAnsi" w:hAnsiTheme="minorHAnsi"/>
          <w:color w:val="FF6600"/>
          <w:sz w:val="24"/>
          <w:szCs w:val="24"/>
        </w:rPr>
        <w:t xml:space="preserve">  </w:t>
      </w:r>
    </w:p>
    <w:p w14:paraId="1662A420" w14:textId="77777777" w:rsidR="00D17FA0" w:rsidRDefault="00D17FA0" w:rsidP="00CD4122">
      <w:pPr>
        <w:pStyle w:val="ListParagraph"/>
        <w:widowControl w:val="0"/>
        <w:tabs>
          <w:tab w:val="left" w:pos="540"/>
          <w:tab w:val="left" w:pos="900"/>
        </w:tabs>
        <w:rPr>
          <w:rFonts w:asciiTheme="minorHAnsi" w:hAnsiTheme="minorHAnsi"/>
          <w:color w:val="FF6600"/>
          <w:sz w:val="24"/>
          <w:szCs w:val="24"/>
        </w:rPr>
      </w:pPr>
    </w:p>
    <w:p w14:paraId="4F11187C" w14:textId="18B1C9DA" w:rsidR="00D17FA0" w:rsidRPr="00CD4122" w:rsidRDefault="00D17FA0" w:rsidP="00CD4122">
      <w:pPr>
        <w:pStyle w:val="ListParagraph"/>
        <w:widowControl w:val="0"/>
        <w:tabs>
          <w:tab w:val="left" w:pos="540"/>
          <w:tab w:val="left" w:pos="900"/>
        </w:tabs>
        <w:rPr>
          <w:rFonts w:asciiTheme="minorHAnsi" w:hAnsiTheme="minorHAnsi"/>
          <w:b/>
          <w:color w:val="FF6600"/>
          <w:sz w:val="24"/>
          <w:szCs w:val="24"/>
          <w:u w:val="single"/>
        </w:rPr>
      </w:pPr>
      <w:r>
        <w:rPr>
          <w:rFonts w:asciiTheme="minorHAnsi" w:hAnsiTheme="minorHAnsi"/>
          <w:color w:val="FF6600"/>
          <w:sz w:val="24"/>
          <w:szCs w:val="24"/>
        </w:rPr>
        <w:t>This provision can be modified however it makes sense for the situation.  Important considerations are how easy this provision is to administer from either side’s perspective.  It is important to keep in mind that artists generally do not have the resources or the interest in engaging in onerous collections processes so the simpler and more transparent, the better.</w:t>
      </w:r>
    </w:p>
    <w:p w14:paraId="1D99D808" w14:textId="77777777" w:rsidR="00CD4122" w:rsidRPr="00CD4122" w:rsidRDefault="00CD4122" w:rsidP="00CD4122">
      <w:pPr>
        <w:pStyle w:val="ListParagraph"/>
        <w:widowControl w:val="0"/>
        <w:tabs>
          <w:tab w:val="left" w:pos="540"/>
          <w:tab w:val="left" w:pos="900"/>
        </w:tabs>
        <w:rPr>
          <w:rFonts w:asciiTheme="minorHAnsi" w:hAnsiTheme="minorHAnsi"/>
          <w:b/>
          <w:sz w:val="24"/>
          <w:szCs w:val="24"/>
          <w:u w:val="single"/>
        </w:rPr>
      </w:pPr>
    </w:p>
    <w:p w14:paraId="4C998871" w14:textId="7E186332" w:rsidR="00CD4122" w:rsidRPr="00D17FA0" w:rsidRDefault="00B85959" w:rsidP="00CD4122">
      <w:pPr>
        <w:pStyle w:val="ListParagraph"/>
        <w:widowControl w:val="0"/>
        <w:numPr>
          <w:ilvl w:val="0"/>
          <w:numId w:val="9"/>
        </w:numPr>
        <w:tabs>
          <w:tab w:val="left" w:pos="540"/>
          <w:tab w:val="left" w:pos="900"/>
        </w:tabs>
        <w:rPr>
          <w:rFonts w:asciiTheme="minorHAnsi" w:hAnsiTheme="minorHAnsi"/>
          <w:sz w:val="24"/>
          <w:szCs w:val="24"/>
          <w:u w:val="single"/>
        </w:rPr>
      </w:pPr>
      <w:r w:rsidRPr="00B85959">
        <w:rPr>
          <w:rFonts w:asciiTheme="minorHAnsi" w:hAnsiTheme="minorHAnsi"/>
          <w:b/>
          <w:sz w:val="24"/>
          <w:szCs w:val="24"/>
        </w:rPr>
        <w:t>Accounting</w:t>
      </w:r>
      <w:r>
        <w:rPr>
          <w:rFonts w:asciiTheme="minorHAnsi" w:hAnsiTheme="minorHAnsi"/>
          <w:sz w:val="24"/>
          <w:szCs w:val="24"/>
        </w:rPr>
        <w:t xml:space="preserve">.  </w:t>
      </w:r>
      <w:r w:rsidR="003E2B46" w:rsidRPr="00D17FA0">
        <w:rPr>
          <w:rFonts w:asciiTheme="minorHAnsi" w:hAnsiTheme="minorHAnsi"/>
          <w:sz w:val="24"/>
          <w:szCs w:val="24"/>
        </w:rPr>
        <w:t>A</w:t>
      </w:r>
      <w:r w:rsidR="00CD4122" w:rsidRPr="00D17FA0">
        <w:rPr>
          <w:rFonts w:asciiTheme="minorHAnsi" w:hAnsiTheme="minorHAnsi"/>
          <w:sz w:val="24"/>
          <w:szCs w:val="24"/>
        </w:rPr>
        <w:t>n A</w:t>
      </w:r>
      <w:r w:rsidR="003E2B46" w:rsidRPr="00D17FA0">
        <w:rPr>
          <w:rFonts w:asciiTheme="minorHAnsi" w:hAnsiTheme="minorHAnsi"/>
          <w:sz w:val="24"/>
          <w:szCs w:val="24"/>
        </w:rPr>
        <w:t>ccounting</w:t>
      </w:r>
      <w:r w:rsidR="00CD4122" w:rsidRPr="00D17FA0">
        <w:rPr>
          <w:rFonts w:asciiTheme="minorHAnsi" w:hAnsiTheme="minorHAnsi"/>
          <w:sz w:val="24"/>
          <w:szCs w:val="24"/>
        </w:rPr>
        <w:t xml:space="preserve"> provision will establish the type of information </w:t>
      </w:r>
      <w:r w:rsidR="00A14B29">
        <w:rPr>
          <w:rFonts w:asciiTheme="minorHAnsi" w:hAnsiTheme="minorHAnsi"/>
          <w:sz w:val="24"/>
          <w:szCs w:val="24"/>
        </w:rPr>
        <w:t>Licensee</w:t>
      </w:r>
      <w:r w:rsidR="00CD4122" w:rsidRPr="00D17FA0">
        <w:rPr>
          <w:rFonts w:asciiTheme="minorHAnsi" w:hAnsiTheme="minorHAnsi"/>
          <w:sz w:val="24"/>
          <w:szCs w:val="24"/>
        </w:rPr>
        <w:t xml:space="preserve"> will provide to Artist backing up the sales and Royalty reports.  This provision may also provide the Artist with rights to look at </w:t>
      </w:r>
      <w:r w:rsidR="00A14B29">
        <w:rPr>
          <w:rFonts w:asciiTheme="minorHAnsi" w:hAnsiTheme="minorHAnsi"/>
          <w:sz w:val="24"/>
          <w:szCs w:val="24"/>
        </w:rPr>
        <w:t>Licensee</w:t>
      </w:r>
      <w:r w:rsidR="00CD4122" w:rsidRPr="00D17FA0">
        <w:rPr>
          <w:rFonts w:asciiTheme="minorHAnsi" w:hAnsiTheme="minorHAnsi"/>
          <w:sz w:val="24"/>
          <w:szCs w:val="24"/>
        </w:rPr>
        <w:t xml:space="preserve">’s books, but only as reasonable and generally at Artist’s expense unless a sizable error on the part of </w:t>
      </w:r>
      <w:r w:rsidR="00A14B29">
        <w:rPr>
          <w:rFonts w:asciiTheme="minorHAnsi" w:hAnsiTheme="minorHAnsi"/>
          <w:sz w:val="24"/>
          <w:szCs w:val="24"/>
        </w:rPr>
        <w:t>Licensee</w:t>
      </w:r>
      <w:r w:rsidR="00CD4122" w:rsidRPr="00D17FA0">
        <w:rPr>
          <w:rFonts w:asciiTheme="minorHAnsi" w:hAnsiTheme="minorHAnsi"/>
          <w:sz w:val="24"/>
          <w:szCs w:val="24"/>
        </w:rPr>
        <w:t xml:space="preserve"> is discovered</w:t>
      </w:r>
      <w:r w:rsidR="003E2B46" w:rsidRPr="00D17FA0">
        <w:rPr>
          <w:rFonts w:asciiTheme="minorHAnsi" w:hAnsiTheme="minorHAnsi"/>
          <w:sz w:val="24"/>
          <w:szCs w:val="24"/>
        </w:rPr>
        <w:t xml:space="preserve">.  </w:t>
      </w:r>
    </w:p>
    <w:p w14:paraId="586D77F0" w14:textId="77777777" w:rsidR="00CD4122" w:rsidRPr="00CD4122" w:rsidRDefault="00CD4122" w:rsidP="00CD4122">
      <w:pPr>
        <w:widowControl w:val="0"/>
        <w:tabs>
          <w:tab w:val="left" w:pos="540"/>
          <w:tab w:val="left" w:pos="900"/>
        </w:tabs>
        <w:rPr>
          <w:rFonts w:asciiTheme="minorHAnsi" w:hAnsiTheme="minorHAnsi"/>
          <w:sz w:val="24"/>
          <w:szCs w:val="24"/>
        </w:rPr>
      </w:pPr>
    </w:p>
    <w:p w14:paraId="661438FB" w14:textId="58754BD0" w:rsidR="00CD4122" w:rsidRPr="00CD4122" w:rsidRDefault="003E2B46" w:rsidP="00CD4122">
      <w:pPr>
        <w:pStyle w:val="ListParagraph"/>
        <w:widowControl w:val="0"/>
        <w:tabs>
          <w:tab w:val="left" w:pos="540"/>
          <w:tab w:val="left" w:pos="900"/>
        </w:tabs>
        <w:rPr>
          <w:rFonts w:asciiTheme="minorHAnsi" w:hAnsiTheme="minorHAnsi"/>
          <w:color w:val="FF6600"/>
          <w:sz w:val="24"/>
          <w:szCs w:val="24"/>
        </w:rPr>
      </w:pPr>
      <w:r w:rsidRPr="00CD4122">
        <w:rPr>
          <w:rFonts w:asciiTheme="minorHAnsi" w:hAnsiTheme="minorHAnsi"/>
          <w:color w:val="FF6600"/>
          <w:sz w:val="24"/>
          <w:szCs w:val="24"/>
        </w:rPr>
        <w:t xml:space="preserve">Whether or not any sales occur within any given quarter, </w:t>
      </w:r>
      <w:r w:rsidR="00A14B29">
        <w:rPr>
          <w:rFonts w:asciiTheme="minorHAnsi" w:hAnsiTheme="minorHAnsi"/>
          <w:color w:val="FF6600"/>
          <w:sz w:val="24"/>
          <w:szCs w:val="24"/>
        </w:rPr>
        <w:t>Licensee</w:t>
      </w:r>
      <w:r w:rsidRPr="00CD4122">
        <w:rPr>
          <w:rFonts w:asciiTheme="minorHAnsi" w:hAnsiTheme="minorHAnsi"/>
          <w:color w:val="FF6600"/>
          <w:sz w:val="24"/>
          <w:szCs w:val="24"/>
        </w:rPr>
        <w:t xml:space="preserve"> shall provide to </w:t>
      </w:r>
      <w:r w:rsidR="00CD4122" w:rsidRPr="00CD4122">
        <w:rPr>
          <w:rFonts w:asciiTheme="minorHAnsi" w:hAnsiTheme="minorHAnsi"/>
          <w:color w:val="FF6600"/>
          <w:sz w:val="24"/>
          <w:szCs w:val="24"/>
        </w:rPr>
        <w:t>Artist</w:t>
      </w:r>
      <w:r w:rsidRPr="00CD4122">
        <w:rPr>
          <w:rFonts w:asciiTheme="minorHAnsi" w:hAnsiTheme="minorHAnsi"/>
          <w:color w:val="FF6600"/>
          <w:sz w:val="24"/>
          <w:szCs w:val="24"/>
        </w:rPr>
        <w:t xml:space="preserve"> a statement showing, as appropriate, a complete inventory of all Products sold during the preceding quarter.  All Product sales information for sold items will include type of design, quantity, and price.</w:t>
      </w:r>
    </w:p>
    <w:p w14:paraId="58B1A368" w14:textId="77777777" w:rsidR="00CD4122" w:rsidRPr="00CD4122" w:rsidRDefault="00CD4122" w:rsidP="00CD4122">
      <w:pPr>
        <w:pStyle w:val="ListParagraph"/>
        <w:widowControl w:val="0"/>
        <w:tabs>
          <w:tab w:val="left" w:pos="540"/>
          <w:tab w:val="left" w:pos="900"/>
        </w:tabs>
        <w:rPr>
          <w:rFonts w:asciiTheme="minorHAnsi" w:hAnsiTheme="minorHAnsi"/>
          <w:color w:val="FF6600"/>
          <w:sz w:val="24"/>
          <w:szCs w:val="24"/>
        </w:rPr>
      </w:pPr>
    </w:p>
    <w:p w14:paraId="20B7D681" w14:textId="3F082F09" w:rsidR="00CD4122" w:rsidRPr="00CD4122" w:rsidRDefault="00CD4122" w:rsidP="00CD4122">
      <w:pPr>
        <w:pStyle w:val="ListParagraph"/>
        <w:widowControl w:val="0"/>
        <w:tabs>
          <w:tab w:val="left" w:pos="540"/>
          <w:tab w:val="left" w:pos="900"/>
        </w:tabs>
        <w:rPr>
          <w:rFonts w:asciiTheme="minorHAnsi" w:hAnsiTheme="minorHAnsi"/>
          <w:color w:val="FF6600"/>
          <w:sz w:val="24"/>
          <w:szCs w:val="24"/>
        </w:rPr>
      </w:pPr>
      <w:r w:rsidRPr="00CD4122">
        <w:rPr>
          <w:rFonts w:asciiTheme="minorHAnsi" w:hAnsiTheme="minorHAnsi"/>
          <w:color w:val="FF6600"/>
          <w:sz w:val="24"/>
          <w:szCs w:val="24"/>
        </w:rPr>
        <w:t xml:space="preserve">Upon 30 days written notice, Artist shall have the right to access </w:t>
      </w:r>
      <w:r w:rsidR="00A14B29">
        <w:rPr>
          <w:rFonts w:asciiTheme="minorHAnsi" w:hAnsiTheme="minorHAnsi"/>
          <w:color w:val="FF6600"/>
          <w:sz w:val="24"/>
          <w:szCs w:val="24"/>
        </w:rPr>
        <w:t>Licensee</w:t>
      </w:r>
      <w:r w:rsidRPr="00CD4122">
        <w:rPr>
          <w:rFonts w:asciiTheme="minorHAnsi" w:hAnsiTheme="minorHAnsi"/>
          <w:color w:val="FF6600"/>
          <w:sz w:val="24"/>
          <w:szCs w:val="24"/>
        </w:rPr>
        <w:t xml:space="preserve">’s books and records for the purpose of reviewing the calculation of royalty payments.  In the event that Artist discovers discrepancies of amounts greater than 5% between the royalty amounts paid and the actual royalties due, </w:t>
      </w:r>
      <w:r w:rsidR="00A14B29">
        <w:rPr>
          <w:rFonts w:asciiTheme="minorHAnsi" w:hAnsiTheme="minorHAnsi"/>
          <w:color w:val="FF6600"/>
          <w:sz w:val="24"/>
          <w:szCs w:val="24"/>
        </w:rPr>
        <w:t>Licensee</w:t>
      </w:r>
      <w:r w:rsidRPr="00CD4122">
        <w:rPr>
          <w:rFonts w:asciiTheme="minorHAnsi" w:hAnsiTheme="minorHAnsi"/>
          <w:color w:val="FF6600"/>
          <w:sz w:val="24"/>
          <w:szCs w:val="24"/>
        </w:rPr>
        <w:t xml:space="preserve"> shall immediately pay the discrepancy plus any interest due pursuant to paragraph 4 above.  In the amount that the discrepancies show an underpayment of 10% or more, </w:t>
      </w:r>
      <w:r w:rsidR="00A14B29">
        <w:rPr>
          <w:rFonts w:asciiTheme="minorHAnsi" w:hAnsiTheme="minorHAnsi"/>
          <w:color w:val="FF6600"/>
          <w:sz w:val="24"/>
          <w:szCs w:val="24"/>
        </w:rPr>
        <w:t>Licensee</w:t>
      </w:r>
      <w:r w:rsidRPr="00CD4122">
        <w:rPr>
          <w:rFonts w:asciiTheme="minorHAnsi" w:hAnsiTheme="minorHAnsi"/>
          <w:color w:val="FF6600"/>
          <w:sz w:val="24"/>
          <w:szCs w:val="24"/>
        </w:rPr>
        <w:t xml:space="preserve"> shall </w:t>
      </w:r>
      <w:r w:rsidRPr="00CD4122">
        <w:rPr>
          <w:rFonts w:asciiTheme="minorHAnsi" w:hAnsiTheme="minorHAnsi"/>
          <w:color w:val="FF6600"/>
          <w:sz w:val="24"/>
          <w:szCs w:val="24"/>
        </w:rPr>
        <w:lastRenderedPageBreak/>
        <w:t>immediately pay the discrepancy plus any interest due pursuant to paragraph 4 and shall also reimburse Artist for all costs and fees associated with the audit and the failure to properly calculate the royalties.</w:t>
      </w:r>
    </w:p>
    <w:p w14:paraId="18708D7F" w14:textId="77777777" w:rsidR="00CD4122" w:rsidRPr="00CD4122" w:rsidRDefault="00CD4122" w:rsidP="00CD4122">
      <w:pPr>
        <w:widowControl w:val="0"/>
        <w:tabs>
          <w:tab w:val="left" w:pos="540"/>
          <w:tab w:val="left" w:pos="900"/>
        </w:tabs>
        <w:rPr>
          <w:rFonts w:asciiTheme="minorHAnsi" w:hAnsiTheme="minorHAnsi"/>
          <w:b/>
          <w:sz w:val="24"/>
          <w:szCs w:val="24"/>
        </w:rPr>
      </w:pPr>
    </w:p>
    <w:p w14:paraId="18725FD4" w14:textId="29004A85" w:rsidR="00D663EF" w:rsidRPr="00D663EF" w:rsidRDefault="003E2B46" w:rsidP="007B0093">
      <w:pPr>
        <w:pStyle w:val="ListParagraph"/>
        <w:widowControl w:val="0"/>
        <w:numPr>
          <w:ilvl w:val="0"/>
          <w:numId w:val="9"/>
        </w:numPr>
        <w:ind w:hanging="720"/>
        <w:rPr>
          <w:rFonts w:asciiTheme="minorHAnsi" w:hAnsiTheme="minorHAnsi"/>
          <w:b/>
          <w:sz w:val="24"/>
          <w:szCs w:val="24"/>
        </w:rPr>
      </w:pPr>
      <w:r w:rsidRPr="00D663EF">
        <w:rPr>
          <w:rFonts w:asciiTheme="minorHAnsi" w:hAnsiTheme="minorHAnsi"/>
          <w:b/>
          <w:sz w:val="24"/>
          <w:szCs w:val="24"/>
        </w:rPr>
        <w:t xml:space="preserve">Intellectual Property Ownership.  </w:t>
      </w:r>
      <w:r w:rsidR="00B85959">
        <w:rPr>
          <w:rFonts w:asciiTheme="minorHAnsi" w:hAnsiTheme="minorHAnsi"/>
          <w:sz w:val="24"/>
          <w:szCs w:val="24"/>
        </w:rPr>
        <w:t xml:space="preserve">Best practices dictate that the Artist </w:t>
      </w:r>
      <w:proofErr w:type="gramStart"/>
      <w:r w:rsidR="00B85959">
        <w:rPr>
          <w:rFonts w:asciiTheme="minorHAnsi" w:hAnsiTheme="minorHAnsi"/>
          <w:sz w:val="24"/>
          <w:szCs w:val="24"/>
        </w:rPr>
        <w:t>retain</w:t>
      </w:r>
      <w:proofErr w:type="gramEnd"/>
      <w:r w:rsidR="00B85959">
        <w:rPr>
          <w:rFonts w:asciiTheme="minorHAnsi" w:hAnsiTheme="minorHAnsi"/>
          <w:sz w:val="24"/>
          <w:szCs w:val="24"/>
        </w:rPr>
        <w:t xml:space="preserve"> copyright for the Artwork.  There is generally no good reason for copyrights to be transferred . . . this is, after all a </w:t>
      </w:r>
      <w:r w:rsidR="00B85959" w:rsidRPr="00B85959">
        <w:rPr>
          <w:rFonts w:asciiTheme="minorHAnsi" w:hAnsiTheme="minorHAnsi"/>
          <w:i/>
          <w:sz w:val="24"/>
          <w:szCs w:val="24"/>
        </w:rPr>
        <w:t>Licensing</w:t>
      </w:r>
      <w:r w:rsidR="00B85959">
        <w:rPr>
          <w:rFonts w:asciiTheme="minorHAnsi" w:hAnsiTheme="minorHAnsi"/>
          <w:sz w:val="24"/>
          <w:szCs w:val="24"/>
        </w:rPr>
        <w:t xml:space="preserve"> Agreement.</w:t>
      </w:r>
    </w:p>
    <w:p w14:paraId="0300DBEA" w14:textId="77777777" w:rsidR="00D663EF" w:rsidRDefault="00D663EF" w:rsidP="007B0093">
      <w:pPr>
        <w:widowControl w:val="0"/>
        <w:ind w:left="720" w:hanging="720"/>
        <w:rPr>
          <w:rFonts w:asciiTheme="minorHAnsi" w:hAnsiTheme="minorHAnsi"/>
          <w:sz w:val="24"/>
          <w:szCs w:val="24"/>
        </w:rPr>
      </w:pPr>
    </w:p>
    <w:p w14:paraId="4E687C5C" w14:textId="2136B103" w:rsidR="003E2B46" w:rsidRPr="00D663EF" w:rsidRDefault="00B85959" w:rsidP="007B0093">
      <w:pPr>
        <w:widowControl w:val="0"/>
        <w:ind w:left="720" w:hanging="720"/>
        <w:rPr>
          <w:rFonts w:asciiTheme="minorHAnsi" w:hAnsiTheme="minorHAnsi"/>
          <w:color w:val="FF6600"/>
          <w:sz w:val="24"/>
          <w:szCs w:val="24"/>
        </w:rPr>
      </w:pPr>
      <w:r>
        <w:rPr>
          <w:rFonts w:asciiTheme="minorHAnsi" w:hAnsiTheme="minorHAnsi"/>
          <w:color w:val="FF6600"/>
          <w:sz w:val="24"/>
          <w:szCs w:val="24"/>
        </w:rPr>
        <w:tab/>
      </w:r>
      <w:r w:rsidR="003E2B46" w:rsidRPr="00D663EF">
        <w:rPr>
          <w:rFonts w:asciiTheme="minorHAnsi" w:hAnsiTheme="minorHAnsi"/>
          <w:color w:val="FF6600"/>
          <w:sz w:val="24"/>
          <w:szCs w:val="24"/>
        </w:rPr>
        <w:t xml:space="preserve">All copyright, trademark, patent, and/or trade secret rights to the Artwork </w:t>
      </w:r>
      <w:r w:rsidR="00D663EF" w:rsidRPr="00D663EF">
        <w:rPr>
          <w:rFonts w:asciiTheme="minorHAnsi" w:hAnsiTheme="minorHAnsi"/>
          <w:color w:val="FF6600"/>
          <w:sz w:val="24"/>
          <w:szCs w:val="24"/>
        </w:rPr>
        <w:t>belong to Artist</w:t>
      </w:r>
      <w:r w:rsidR="003E2B46" w:rsidRPr="00D663EF">
        <w:rPr>
          <w:rFonts w:asciiTheme="minorHAnsi" w:hAnsiTheme="minorHAnsi"/>
          <w:color w:val="FF6600"/>
          <w:sz w:val="24"/>
          <w:szCs w:val="24"/>
        </w:rPr>
        <w:t xml:space="preserve"> who has licensed these rights to </w:t>
      </w:r>
      <w:r w:rsidR="00A14B29">
        <w:rPr>
          <w:rFonts w:asciiTheme="minorHAnsi" w:hAnsiTheme="minorHAnsi"/>
          <w:color w:val="FF6600"/>
          <w:sz w:val="24"/>
          <w:szCs w:val="24"/>
        </w:rPr>
        <w:t>Licensee</w:t>
      </w:r>
      <w:r w:rsidR="003E2B46" w:rsidRPr="00D663EF">
        <w:rPr>
          <w:rFonts w:asciiTheme="minorHAnsi" w:hAnsiTheme="minorHAnsi"/>
          <w:color w:val="FF6600"/>
          <w:sz w:val="24"/>
          <w:szCs w:val="24"/>
        </w:rPr>
        <w:t xml:space="preserve"> for the purpose of merchandising the Artwork.  No intellectual property interests are transferred by this Agreement.  This Agreement is for the sole purpose of providing a limited license as set forth in this Agreement.</w:t>
      </w:r>
    </w:p>
    <w:p w14:paraId="1977A55F" w14:textId="77777777" w:rsidR="003E2B46" w:rsidRPr="003E2B46" w:rsidRDefault="003E2B46" w:rsidP="00B85959">
      <w:pPr>
        <w:widowControl w:val="0"/>
        <w:numPr>
          <w:ilvl w:val="12"/>
          <w:numId w:val="0"/>
        </w:numPr>
        <w:tabs>
          <w:tab w:val="left" w:pos="540"/>
        </w:tabs>
        <w:ind w:left="720" w:hanging="720"/>
        <w:rPr>
          <w:rFonts w:asciiTheme="minorHAnsi" w:hAnsiTheme="minorHAnsi"/>
          <w:b/>
          <w:sz w:val="24"/>
          <w:szCs w:val="24"/>
          <w:u w:val="single"/>
        </w:rPr>
      </w:pPr>
    </w:p>
    <w:p w14:paraId="31A488ED" w14:textId="40C970A0" w:rsidR="00D663EF" w:rsidRPr="00D663EF" w:rsidRDefault="003E2B46" w:rsidP="00B85959">
      <w:pPr>
        <w:widowControl w:val="0"/>
        <w:numPr>
          <w:ilvl w:val="0"/>
          <w:numId w:val="9"/>
        </w:numPr>
        <w:ind w:hanging="720"/>
        <w:rPr>
          <w:rFonts w:asciiTheme="minorHAnsi" w:hAnsiTheme="minorHAnsi"/>
          <w:b/>
          <w:sz w:val="24"/>
          <w:szCs w:val="24"/>
        </w:rPr>
      </w:pPr>
      <w:r w:rsidRPr="00D663EF">
        <w:rPr>
          <w:rFonts w:asciiTheme="minorHAnsi" w:hAnsiTheme="minorHAnsi"/>
          <w:b/>
          <w:sz w:val="24"/>
          <w:szCs w:val="24"/>
        </w:rPr>
        <w:t xml:space="preserve">Protection of Intellectual Property.  </w:t>
      </w:r>
      <w:r w:rsidR="00B85959">
        <w:rPr>
          <w:rFonts w:asciiTheme="minorHAnsi" w:hAnsiTheme="minorHAnsi"/>
          <w:sz w:val="24"/>
          <w:szCs w:val="24"/>
        </w:rPr>
        <w:t xml:space="preserve">The </w:t>
      </w:r>
      <w:r w:rsidR="00A14B29">
        <w:rPr>
          <w:rFonts w:asciiTheme="minorHAnsi" w:hAnsiTheme="minorHAnsi"/>
          <w:sz w:val="24"/>
          <w:szCs w:val="24"/>
        </w:rPr>
        <w:t>Licensee</w:t>
      </w:r>
      <w:r w:rsidR="00B85959">
        <w:rPr>
          <w:rFonts w:asciiTheme="minorHAnsi" w:hAnsiTheme="minorHAnsi"/>
          <w:sz w:val="24"/>
          <w:szCs w:val="24"/>
        </w:rPr>
        <w:t xml:space="preserve"> is in the best position to police and protect the underlying intellectual property from third party infringers (</w:t>
      </w:r>
      <w:proofErr w:type="spellStart"/>
      <w:r w:rsidR="00B85959">
        <w:rPr>
          <w:rFonts w:asciiTheme="minorHAnsi" w:hAnsiTheme="minorHAnsi"/>
          <w:sz w:val="24"/>
          <w:szCs w:val="24"/>
        </w:rPr>
        <w:t>ie</w:t>
      </w:r>
      <w:proofErr w:type="spellEnd"/>
      <w:r w:rsidR="00B85959">
        <w:rPr>
          <w:rFonts w:asciiTheme="minorHAnsi" w:hAnsiTheme="minorHAnsi"/>
          <w:sz w:val="24"/>
          <w:szCs w:val="24"/>
        </w:rPr>
        <w:t xml:space="preserve">. pirates).  Artist should be informed immediately if any infringement occurs and Artist may wish to work with </w:t>
      </w:r>
      <w:r w:rsidR="00A14B29">
        <w:rPr>
          <w:rFonts w:asciiTheme="minorHAnsi" w:hAnsiTheme="minorHAnsi"/>
          <w:sz w:val="24"/>
          <w:szCs w:val="24"/>
        </w:rPr>
        <w:t>Licensee</w:t>
      </w:r>
      <w:r w:rsidR="00B85959">
        <w:rPr>
          <w:rFonts w:asciiTheme="minorHAnsi" w:hAnsiTheme="minorHAnsi"/>
          <w:sz w:val="24"/>
          <w:szCs w:val="24"/>
        </w:rPr>
        <w:t xml:space="preserve"> to follow up on the enforcement of Artist’s intellectual property rights.</w:t>
      </w:r>
    </w:p>
    <w:p w14:paraId="288C4DCA" w14:textId="77777777" w:rsidR="00D663EF" w:rsidRDefault="00D663EF" w:rsidP="00B85959">
      <w:pPr>
        <w:widowControl w:val="0"/>
        <w:ind w:left="720" w:hanging="720"/>
        <w:rPr>
          <w:rFonts w:asciiTheme="minorHAnsi" w:hAnsiTheme="minorHAnsi"/>
          <w:sz w:val="24"/>
          <w:szCs w:val="24"/>
        </w:rPr>
      </w:pPr>
    </w:p>
    <w:p w14:paraId="1E100016" w14:textId="0C87FC40" w:rsidR="003E2B46" w:rsidRPr="00903B7A" w:rsidRDefault="00B85959" w:rsidP="00B85959">
      <w:pPr>
        <w:widowControl w:val="0"/>
        <w:ind w:left="720" w:hanging="720"/>
        <w:rPr>
          <w:rFonts w:asciiTheme="minorHAnsi" w:hAnsiTheme="minorHAnsi"/>
          <w:color w:val="FF6600"/>
          <w:sz w:val="24"/>
          <w:szCs w:val="24"/>
        </w:rPr>
      </w:pPr>
      <w:r>
        <w:rPr>
          <w:rFonts w:asciiTheme="minorHAnsi" w:hAnsiTheme="minorHAnsi"/>
          <w:color w:val="FF6600"/>
          <w:sz w:val="24"/>
          <w:szCs w:val="24"/>
        </w:rPr>
        <w:tab/>
      </w:r>
      <w:r w:rsidR="00A14B29">
        <w:rPr>
          <w:rFonts w:asciiTheme="minorHAnsi" w:hAnsiTheme="minorHAnsi"/>
          <w:color w:val="FF6600"/>
          <w:sz w:val="24"/>
          <w:szCs w:val="24"/>
        </w:rPr>
        <w:t>Licensee</w:t>
      </w:r>
      <w:r w:rsidR="003E2B46" w:rsidRPr="00903B7A">
        <w:rPr>
          <w:rFonts w:asciiTheme="minorHAnsi" w:hAnsiTheme="minorHAnsi"/>
          <w:color w:val="FF6600"/>
          <w:sz w:val="24"/>
          <w:szCs w:val="24"/>
        </w:rPr>
        <w:t xml:space="preserve"> will take all steps necessary to ensure that </w:t>
      </w:r>
      <w:r w:rsidR="00A22300" w:rsidRPr="00903B7A">
        <w:rPr>
          <w:rFonts w:asciiTheme="minorHAnsi" w:hAnsiTheme="minorHAnsi"/>
          <w:color w:val="FF6600"/>
          <w:sz w:val="24"/>
          <w:szCs w:val="24"/>
        </w:rPr>
        <w:t>Artist</w:t>
      </w:r>
      <w:r w:rsidR="003E2B46" w:rsidRPr="00903B7A">
        <w:rPr>
          <w:rFonts w:asciiTheme="minorHAnsi" w:hAnsiTheme="minorHAnsi"/>
          <w:color w:val="FF6600"/>
          <w:sz w:val="24"/>
          <w:szCs w:val="24"/>
        </w:rPr>
        <w:t xml:space="preserve">’s intellectual property is protected.  If </w:t>
      </w:r>
      <w:r w:rsidR="00A14B29">
        <w:rPr>
          <w:rFonts w:asciiTheme="minorHAnsi" w:hAnsiTheme="minorHAnsi"/>
          <w:color w:val="FF6600"/>
          <w:sz w:val="24"/>
          <w:szCs w:val="24"/>
        </w:rPr>
        <w:t>Licensee</w:t>
      </w:r>
      <w:r w:rsidR="003E2B46" w:rsidRPr="00903B7A">
        <w:rPr>
          <w:rFonts w:asciiTheme="minorHAnsi" w:hAnsiTheme="minorHAnsi"/>
          <w:color w:val="FF6600"/>
          <w:sz w:val="24"/>
          <w:szCs w:val="24"/>
        </w:rPr>
        <w:t xml:space="preserve"> becomes aware of any infringement or possible infringement, including but not limited to unauthorized use of the Artwork, </w:t>
      </w:r>
      <w:r w:rsidR="00A14B29">
        <w:rPr>
          <w:rFonts w:asciiTheme="minorHAnsi" w:hAnsiTheme="minorHAnsi"/>
          <w:color w:val="FF6600"/>
          <w:sz w:val="24"/>
          <w:szCs w:val="24"/>
        </w:rPr>
        <w:t>Licensee</w:t>
      </w:r>
      <w:r w:rsidR="003E2B46" w:rsidRPr="00903B7A">
        <w:rPr>
          <w:rFonts w:asciiTheme="minorHAnsi" w:hAnsiTheme="minorHAnsi"/>
          <w:color w:val="FF6600"/>
          <w:sz w:val="24"/>
          <w:szCs w:val="24"/>
        </w:rPr>
        <w:t xml:space="preserve"> will immediately notify </w:t>
      </w:r>
      <w:r w:rsidR="00A22300" w:rsidRPr="00903B7A">
        <w:rPr>
          <w:rFonts w:asciiTheme="minorHAnsi" w:hAnsiTheme="minorHAnsi"/>
          <w:color w:val="FF6600"/>
          <w:sz w:val="24"/>
          <w:szCs w:val="24"/>
        </w:rPr>
        <w:t>Artist</w:t>
      </w:r>
      <w:r w:rsidR="003E2B46" w:rsidRPr="00903B7A">
        <w:rPr>
          <w:rFonts w:asciiTheme="minorHAnsi" w:hAnsiTheme="minorHAnsi"/>
          <w:color w:val="FF6600"/>
          <w:sz w:val="24"/>
          <w:szCs w:val="24"/>
        </w:rPr>
        <w:t xml:space="preserve">.  </w:t>
      </w:r>
      <w:r w:rsidR="00A22300" w:rsidRPr="00903B7A">
        <w:rPr>
          <w:rFonts w:asciiTheme="minorHAnsi" w:hAnsiTheme="minorHAnsi"/>
          <w:color w:val="FF6600"/>
          <w:sz w:val="24"/>
          <w:szCs w:val="24"/>
        </w:rPr>
        <w:t>Artist</w:t>
      </w:r>
      <w:r w:rsidR="003E2B46" w:rsidRPr="00903B7A">
        <w:rPr>
          <w:rFonts w:asciiTheme="minorHAnsi" w:hAnsiTheme="minorHAnsi"/>
          <w:color w:val="FF6600"/>
          <w:sz w:val="24"/>
          <w:szCs w:val="24"/>
        </w:rPr>
        <w:t xml:space="preserve"> retains the sole and exclusive authority to pursue any and all instances of infringement.</w:t>
      </w:r>
    </w:p>
    <w:p w14:paraId="66E005E9" w14:textId="77777777" w:rsidR="003E2B46" w:rsidRPr="003E2B46" w:rsidRDefault="003E2B46" w:rsidP="00B85959">
      <w:pPr>
        <w:widowControl w:val="0"/>
        <w:numPr>
          <w:ilvl w:val="12"/>
          <w:numId w:val="0"/>
        </w:numPr>
        <w:ind w:left="720" w:hanging="720"/>
        <w:rPr>
          <w:rFonts w:asciiTheme="minorHAnsi" w:hAnsiTheme="minorHAnsi"/>
          <w:sz w:val="24"/>
          <w:szCs w:val="24"/>
        </w:rPr>
      </w:pPr>
    </w:p>
    <w:p w14:paraId="3B4FA525" w14:textId="7F22E55A" w:rsidR="003E2B46" w:rsidRPr="00903B7A" w:rsidRDefault="003E2B46" w:rsidP="00B85959">
      <w:pPr>
        <w:widowControl w:val="0"/>
        <w:numPr>
          <w:ilvl w:val="0"/>
          <w:numId w:val="9"/>
        </w:numPr>
        <w:ind w:hanging="720"/>
        <w:rPr>
          <w:rFonts w:asciiTheme="minorHAnsi" w:hAnsiTheme="minorHAnsi"/>
          <w:b/>
          <w:sz w:val="24"/>
          <w:szCs w:val="24"/>
        </w:rPr>
      </w:pPr>
      <w:r w:rsidRPr="00903B7A">
        <w:rPr>
          <w:rFonts w:asciiTheme="minorHAnsi" w:hAnsiTheme="minorHAnsi"/>
          <w:b/>
          <w:sz w:val="24"/>
          <w:szCs w:val="24"/>
        </w:rPr>
        <w:t xml:space="preserve">Intellectual Property Notices.  </w:t>
      </w:r>
      <w:r w:rsidR="002E2477">
        <w:rPr>
          <w:rFonts w:asciiTheme="minorHAnsi" w:hAnsiTheme="minorHAnsi"/>
          <w:sz w:val="24"/>
          <w:szCs w:val="24"/>
        </w:rPr>
        <w:t xml:space="preserve">All products should have the proper notices on the product when possible, but certainly on any packaging.  The notices should properly indicate that it is the Artist who owns the intellectual property.  The </w:t>
      </w:r>
      <w:r w:rsidR="00A14B29">
        <w:rPr>
          <w:rFonts w:asciiTheme="minorHAnsi" w:hAnsiTheme="minorHAnsi"/>
          <w:sz w:val="24"/>
          <w:szCs w:val="24"/>
        </w:rPr>
        <w:t>Licensee</w:t>
      </w:r>
      <w:r w:rsidR="002E2477">
        <w:rPr>
          <w:rFonts w:asciiTheme="minorHAnsi" w:hAnsiTheme="minorHAnsi"/>
          <w:sz w:val="24"/>
          <w:szCs w:val="24"/>
        </w:rPr>
        <w:t xml:space="preserve"> can certainly brand the products, but the underlying rights must be credited to the Artist.</w:t>
      </w:r>
    </w:p>
    <w:p w14:paraId="797F4CB0" w14:textId="77777777" w:rsidR="003E2B46" w:rsidRPr="003E2B46" w:rsidRDefault="003E2B46" w:rsidP="002E2477">
      <w:pPr>
        <w:widowControl w:val="0"/>
        <w:tabs>
          <w:tab w:val="left" w:pos="540"/>
        </w:tabs>
        <w:ind w:left="720" w:hanging="720"/>
        <w:rPr>
          <w:rFonts w:asciiTheme="minorHAnsi" w:hAnsiTheme="minorHAnsi"/>
          <w:sz w:val="24"/>
          <w:szCs w:val="24"/>
        </w:rPr>
      </w:pPr>
    </w:p>
    <w:p w14:paraId="23ADEA62" w14:textId="197C0194" w:rsidR="003E2B46" w:rsidRPr="00903B7A" w:rsidRDefault="002E2477" w:rsidP="002E2477">
      <w:pPr>
        <w:widowControl w:val="0"/>
        <w:ind w:left="720" w:hanging="720"/>
        <w:rPr>
          <w:rFonts w:asciiTheme="minorHAnsi" w:hAnsiTheme="minorHAnsi"/>
          <w:color w:val="FF6600"/>
          <w:sz w:val="24"/>
          <w:szCs w:val="24"/>
        </w:rPr>
      </w:pPr>
      <w:r>
        <w:rPr>
          <w:rFonts w:asciiTheme="minorHAnsi" w:hAnsiTheme="minorHAnsi"/>
          <w:b/>
          <w:color w:val="FF6600"/>
          <w:sz w:val="24"/>
          <w:szCs w:val="24"/>
        </w:rPr>
        <w:tab/>
      </w:r>
      <w:r w:rsidR="003E2B46" w:rsidRPr="00903B7A">
        <w:rPr>
          <w:rFonts w:asciiTheme="minorHAnsi" w:hAnsiTheme="minorHAnsi"/>
          <w:b/>
          <w:color w:val="FF6600"/>
          <w:sz w:val="24"/>
          <w:szCs w:val="24"/>
        </w:rPr>
        <w:t xml:space="preserve">Copyright.  </w:t>
      </w:r>
      <w:r w:rsidR="003E2B46" w:rsidRPr="00903B7A">
        <w:rPr>
          <w:rFonts w:asciiTheme="minorHAnsi" w:hAnsiTheme="minorHAnsi"/>
          <w:color w:val="FF6600"/>
          <w:sz w:val="24"/>
          <w:szCs w:val="24"/>
        </w:rPr>
        <w:t>All products produced pursuant to this Agreement shall include a copyright notice as follows:</w:t>
      </w:r>
    </w:p>
    <w:p w14:paraId="6205818C" w14:textId="77777777" w:rsidR="003E2B46" w:rsidRPr="00903B7A" w:rsidRDefault="003E2B46" w:rsidP="002E2477">
      <w:pPr>
        <w:widowControl w:val="0"/>
        <w:numPr>
          <w:ilvl w:val="12"/>
          <w:numId w:val="0"/>
        </w:numPr>
        <w:tabs>
          <w:tab w:val="left" w:pos="540"/>
        </w:tabs>
        <w:ind w:left="720" w:hanging="720"/>
        <w:rPr>
          <w:rFonts w:asciiTheme="minorHAnsi" w:hAnsiTheme="minorHAnsi"/>
          <w:color w:val="FF6600"/>
          <w:sz w:val="24"/>
          <w:szCs w:val="24"/>
        </w:rPr>
      </w:pPr>
    </w:p>
    <w:p w14:paraId="0847D0CC" w14:textId="4B50A5C5" w:rsidR="003E2B46" w:rsidRPr="00903B7A" w:rsidRDefault="003E2B46" w:rsidP="002E2477">
      <w:pPr>
        <w:widowControl w:val="0"/>
        <w:numPr>
          <w:ilvl w:val="12"/>
          <w:numId w:val="0"/>
        </w:numPr>
        <w:tabs>
          <w:tab w:val="left" w:pos="540"/>
        </w:tabs>
        <w:ind w:left="720" w:hanging="720"/>
        <w:rPr>
          <w:rFonts w:asciiTheme="minorHAnsi" w:hAnsiTheme="minorHAnsi"/>
          <w:color w:val="FF6600"/>
          <w:sz w:val="24"/>
          <w:szCs w:val="24"/>
        </w:rPr>
      </w:pPr>
      <w:r w:rsidRPr="00903B7A">
        <w:rPr>
          <w:rFonts w:asciiTheme="minorHAnsi" w:hAnsiTheme="minorHAnsi"/>
          <w:color w:val="FF6600"/>
          <w:sz w:val="24"/>
          <w:szCs w:val="24"/>
        </w:rPr>
        <w:tab/>
      </w:r>
      <w:r w:rsidRPr="00903B7A">
        <w:rPr>
          <w:rFonts w:asciiTheme="minorHAnsi" w:hAnsiTheme="minorHAnsi"/>
          <w:color w:val="FF6600"/>
          <w:sz w:val="24"/>
          <w:szCs w:val="24"/>
        </w:rPr>
        <w:tab/>
        <w:t xml:space="preserve">“© </w:t>
      </w:r>
      <w:r w:rsidRPr="00903B7A">
        <w:rPr>
          <w:rFonts w:asciiTheme="minorHAnsi" w:hAnsiTheme="minorHAnsi"/>
          <w:color w:val="FF6600"/>
          <w:sz w:val="24"/>
          <w:szCs w:val="24"/>
          <w:highlight w:val="yellow"/>
        </w:rPr>
        <w:t>[</w:t>
      </w:r>
      <w:proofErr w:type="gramStart"/>
      <w:r w:rsidRPr="00903B7A">
        <w:rPr>
          <w:rFonts w:asciiTheme="minorHAnsi" w:hAnsiTheme="minorHAnsi"/>
          <w:color w:val="FF6600"/>
          <w:sz w:val="24"/>
          <w:szCs w:val="24"/>
          <w:highlight w:val="yellow"/>
        </w:rPr>
        <w:t>year</w:t>
      </w:r>
      <w:proofErr w:type="gramEnd"/>
      <w:r w:rsidRPr="00903B7A">
        <w:rPr>
          <w:rFonts w:asciiTheme="minorHAnsi" w:hAnsiTheme="minorHAnsi"/>
          <w:color w:val="FF6600"/>
          <w:sz w:val="24"/>
          <w:szCs w:val="24"/>
          <w:highlight w:val="yellow"/>
        </w:rPr>
        <w:t>]</w:t>
      </w:r>
      <w:r w:rsidR="00903B7A" w:rsidRPr="00903B7A">
        <w:rPr>
          <w:rFonts w:asciiTheme="minorHAnsi" w:hAnsiTheme="minorHAnsi"/>
          <w:color w:val="FF6600"/>
          <w:sz w:val="24"/>
          <w:szCs w:val="24"/>
        </w:rPr>
        <w:t xml:space="preserve"> ARTIST.</w:t>
      </w:r>
      <w:r w:rsidRPr="00903B7A">
        <w:rPr>
          <w:rFonts w:asciiTheme="minorHAnsi" w:hAnsiTheme="minorHAnsi"/>
          <w:color w:val="FF6600"/>
          <w:sz w:val="24"/>
          <w:szCs w:val="24"/>
        </w:rPr>
        <w:t xml:space="preserve"> All Rights Reserved.”</w:t>
      </w:r>
    </w:p>
    <w:p w14:paraId="4428357B" w14:textId="53254613" w:rsidR="00A14B29" w:rsidRDefault="00A14B29" w:rsidP="007B0093">
      <w:pPr>
        <w:widowControl w:val="0"/>
        <w:rPr>
          <w:rFonts w:asciiTheme="minorHAnsi" w:hAnsiTheme="minorHAnsi"/>
          <w:b/>
          <w:color w:val="FF6600"/>
          <w:sz w:val="24"/>
          <w:szCs w:val="24"/>
        </w:rPr>
      </w:pPr>
    </w:p>
    <w:p w14:paraId="1C02E20B" w14:textId="4E26DE3A" w:rsidR="003E2B46" w:rsidRPr="00903B7A" w:rsidRDefault="003E2B46" w:rsidP="00A14B29">
      <w:pPr>
        <w:widowControl w:val="0"/>
        <w:ind w:left="720"/>
        <w:rPr>
          <w:rFonts w:asciiTheme="minorHAnsi" w:hAnsiTheme="minorHAnsi"/>
          <w:color w:val="FF6600"/>
          <w:sz w:val="24"/>
          <w:szCs w:val="24"/>
        </w:rPr>
      </w:pPr>
      <w:r w:rsidRPr="00903B7A">
        <w:rPr>
          <w:rFonts w:asciiTheme="minorHAnsi" w:hAnsiTheme="minorHAnsi"/>
          <w:b/>
          <w:color w:val="FF6600"/>
          <w:sz w:val="24"/>
          <w:szCs w:val="24"/>
        </w:rPr>
        <w:t>Trademark</w:t>
      </w:r>
      <w:r w:rsidRPr="00903B7A">
        <w:rPr>
          <w:rFonts w:asciiTheme="minorHAnsi" w:hAnsiTheme="minorHAnsi"/>
          <w:color w:val="FF6600"/>
          <w:sz w:val="24"/>
          <w:szCs w:val="24"/>
        </w:rPr>
        <w:t>.  All products produced pursuant to this Agreement, using the name “</w:t>
      </w:r>
      <w:r w:rsidR="00903B7A" w:rsidRPr="00903B7A">
        <w:rPr>
          <w:rFonts w:asciiTheme="minorHAnsi" w:hAnsiTheme="minorHAnsi"/>
          <w:color w:val="FF6600"/>
          <w:sz w:val="24"/>
          <w:szCs w:val="24"/>
        </w:rPr>
        <w:t>_________________</w:t>
      </w:r>
      <w:r w:rsidRPr="00903B7A">
        <w:rPr>
          <w:rFonts w:asciiTheme="minorHAnsi" w:hAnsiTheme="minorHAnsi"/>
          <w:color w:val="FF6600"/>
          <w:sz w:val="24"/>
          <w:szCs w:val="24"/>
        </w:rPr>
        <w:t>,” will include a statement on the product or on the packaging to the effect:</w:t>
      </w:r>
    </w:p>
    <w:p w14:paraId="35A6903F" w14:textId="77777777" w:rsidR="003E2B46" w:rsidRPr="00903B7A" w:rsidRDefault="003E2B46" w:rsidP="002E2477">
      <w:pPr>
        <w:widowControl w:val="0"/>
        <w:tabs>
          <w:tab w:val="left" w:pos="540"/>
        </w:tabs>
        <w:ind w:left="720" w:hanging="720"/>
        <w:rPr>
          <w:rFonts w:asciiTheme="minorHAnsi" w:hAnsiTheme="minorHAnsi"/>
          <w:b/>
          <w:color w:val="FF6600"/>
          <w:sz w:val="24"/>
          <w:szCs w:val="24"/>
        </w:rPr>
      </w:pPr>
    </w:p>
    <w:p w14:paraId="51F888F8" w14:textId="5C59F0CF" w:rsidR="003E2B46" w:rsidRPr="00903B7A" w:rsidRDefault="003E2B46" w:rsidP="002E2477">
      <w:pPr>
        <w:widowControl w:val="0"/>
        <w:tabs>
          <w:tab w:val="left" w:pos="540"/>
        </w:tabs>
        <w:ind w:left="720" w:hanging="720"/>
        <w:rPr>
          <w:rFonts w:asciiTheme="minorHAnsi" w:hAnsiTheme="minorHAnsi"/>
          <w:color w:val="FF6600"/>
          <w:sz w:val="24"/>
          <w:szCs w:val="24"/>
        </w:rPr>
      </w:pPr>
      <w:r w:rsidRPr="00903B7A">
        <w:rPr>
          <w:rFonts w:asciiTheme="minorHAnsi" w:hAnsiTheme="minorHAnsi"/>
          <w:b/>
          <w:color w:val="FF6600"/>
          <w:sz w:val="24"/>
          <w:szCs w:val="24"/>
        </w:rPr>
        <w:tab/>
      </w:r>
      <w:r w:rsidRPr="00903B7A">
        <w:rPr>
          <w:rFonts w:asciiTheme="minorHAnsi" w:hAnsiTheme="minorHAnsi"/>
          <w:b/>
          <w:color w:val="FF6600"/>
          <w:sz w:val="24"/>
          <w:szCs w:val="24"/>
        </w:rPr>
        <w:tab/>
      </w:r>
      <w:r w:rsidRPr="00903B7A">
        <w:rPr>
          <w:rFonts w:asciiTheme="minorHAnsi" w:hAnsiTheme="minorHAnsi"/>
          <w:color w:val="FF6600"/>
          <w:sz w:val="24"/>
          <w:szCs w:val="24"/>
        </w:rPr>
        <w:t>“</w:t>
      </w:r>
      <w:r w:rsidR="00903B7A" w:rsidRPr="00903B7A">
        <w:rPr>
          <w:rFonts w:asciiTheme="minorHAnsi" w:hAnsiTheme="minorHAnsi"/>
          <w:color w:val="FF6600"/>
          <w:sz w:val="24"/>
          <w:szCs w:val="24"/>
        </w:rPr>
        <w:t>__________________</w:t>
      </w:r>
      <w:r w:rsidRPr="00903B7A">
        <w:rPr>
          <w:rFonts w:asciiTheme="minorHAnsi" w:hAnsiTheme="minorHAnsi"/>
          <w:color w:val="FF6600"/>
          <w:sz w:val="24"/>
          <w:szCs w:val="24"/>
        </w:rPr>
        <w:t xml:space="preserve"> </w:t>
      </w:r>
      <w:proofErr w:type="gramStart"/>
      <w:r w:rsidRPr="00903B7A">
        <w:rPr>
          <w:rFonts w:asciiTheme="minorHAnsi" w:hAnsiTheme="minorHAnsi"/>
          <w:color w:val="FF6600"/>
          <w:sz w:val="24"/>
          <w:szCs w:val="24"/>
        </w:rPr>
        <w:t>is</w:t>
      </w:r>
      <w:proofErr w:type="gramEnd"/>
      <w:r w:rsidRPr="00903B7A">
        <w:rPr>
          <w:rFonts w:asciiTheme="minorHAnsi" w:hAnsiTheme="minorHAnsi"/>
          <w:color w:val="FF6600"/>
          <w:sz w:val="24"/>
          <w:szCs w:val="24"/>
        </w:rPr>
        <w:t xml:space="preserve"> a </w:t>
      </w:r>
      <w:r w:rsidRPr="00903B7A">
        <w:rPr>
          <w:rFonts w:asciiTheme="minorHAnsi" w:hAnsiTheme="minorHAnsi"/>
          <w:color w:val="FF6600"/>
          <w:sz w:val="24"/>
          <w:szCs w:val="24"/>
          <w:highlight w:val="yellow"/>
        </w:rPr>
        <w:t>[registered</w:t>
      </w:r>
      <w:r w:rsidRPr="00903B7A">
        <w:rPr>
          <w:rFonts w:asciiTheme="minorHAnsi" w:hAnsiTheme="minorHAnsi"/>
          <w:color w:val="FF6600"/>
          <w:sz w:val="24"/>
          <w:szCs w:val="24"/>
        </w:rPr>
        <w:t xml:space="preserve">] trademark of </w:t>
      </w:r>
      <w:r w:rsidR="00903B7A" w:rsidRPr="00903B7A">
        <w:rPr>
          <w:rFonts w:asciiTheme="minorHAnsi" w:hAnsiTheme="minorHAnsi"/>
          <w:color w:val="FF6600"/>
          <w:sz w:val="24"/>
          <w:szCs w:val="24"/>
          <w:u w:val="single"/>
        </w:rPr>
        <w:tab/>
      </w:r>
      <w:r w:rsidR="00903B7A" w:rsidRPr="00903B7A">
        <w:rPr>
          <w:rFonts w:asciiTheme="minorHAnsi" w:hAnsiTheme="minorHAnsi"/>
          <w:color w:val="FF6600"/>
          <w:sz w:val="24"/>
          <w:szCs w:val="24"/>
          <w:u w:val="single"/>
        </w:rPr>
        <w:tab/>
      </w:r>
      <w:r w:rsidR="00903B7A" w:rsidRPr="00903B7A">
        <w:rPr>
          <w:rFonts w:asciiTheme="minorHAnsi" w:hAnsiTheme="minorHAnsi"/>
          <w:color w:val="FF6600"/>
          <w:sz w:val="24"/>
          <w:szCs w:val="24"/>
          <w:u w:val="single"/>
        </w:rPr>
        <w:tab/>
      </w:r>
      <w:r w:rsidRPr="00903B7A">
        <w:rPr>
          <w:rFonts w:asciiTheme="minorHAnsi" w:hAnsiTheme="minorHAnsi"/>
          <w:color w:val="FF6600"/>
          <w:sz w:val="24"/>
          <w:szCs w:val="24"/>
        </w:rPr>
        <w:t>”</w:t>
      </w:r>
    </w:p>
    <w:p w14:paraId="46AB61E4" w14:textId="77777777" w:rsidR="003E2B46" w:rsidRDefault="003E2B46" w:rsidP="002E2477">
      <w:pPr>
        <w:widowControl w:val="0"/>
        <w:tabs>
          <w:tab w:val="left" w:pos="540"/>
        </w:tabs>
        <w:ind w:left="720" w:hanging="720"/>
        <w:rPr>
          <w:rFonts w:asciiTheme="minorHAnsi" w:hAnsiTheme="minorHAnsi"/>
          <w:sz w:val="24"/>
          <w:szCs w:val="24"/>
        </w:rPr>
      </w:pPr>
    </w:p>
    <w:p w14:paraId="025F2D81" w14:textId="54BB2AB5" w:rsidR="00903B7A" w:rsidRPr="00903B7A" w:rsidRDefault="00903B7A" w:rsidP="002E2477">
      <w:pPr>
        <w:pStyle w:val="ListParagraph"/>
        <w:widowControl w:val="0"/>
        <w:numPr>
          <w:ilvl w:val="0"/>
          <w:numId w:val="9"/>
        </w:numPr>
        <w:tabs>
          <w:tab w:val="left" w:pos="540"/>
          <w:tab w:val="left" w:pos="720"/>
        </w:tabs>
        <w:ind w:hanging="720"/>
        <w:rPr>
          <w:rFonts w:asciiTheme="minorHAnsi" w:hAnsiTheme="minorHAnsi"/>
          <w:b/>
          <w:sz w:val="24"/>
          <w:szCs w:val="24"/>
        </w:rPr>
      </w:pPr>
      <w:r>
        <w:rPr>
          <w:rFonts w:asciiTheme="minorHAnsi" w:hAnsiTheme="minorHAnsi"/>
          <w:b/>
          <w:sz w:val="24"/>
          <w:szCs w:val="24"/>
        </w:rPr>
        <w:t xml:space="preserve">   </w:t>
      </w:r>
      <w:r w:rsidR="003E2B46" w:rsidRPr="00903B7A">
        <w:rPr>
          <w:rFonts w:asciiTheme="minorHAnsi" w:hAnsiTheme="minorHAnsi"/>
          <w:b/>
          <w:sz w:val="24"/>
          <w:szCs w:val="24"/>
        </w:rPr>
        <w:t xml:space="preserve">Name and Likeness.  </w:t>
      </w:r>
      <w:r w:rsidR="002E2477">
        <w:rPr>
          <w:rFonts w:asciiTheme="minorHAnsi" w:hAnsiTheme="minorHAnsi"/>
          <w:sz w:val="24"/>
          <w:szCs w:val="24"/>
        </w:rPr>
        <w:t xml:space="preserve">The Artist may or may not want to be associated with the products being produced.  The </w:t>
      </w:r>
      <w:r w:rsidR="00A14B29">
        <w:rPr>
          <w:rFonts w:asciiTheme="minorHAnsi" w:hAnsiTheme="minorHAnsi"/>
          <w:sz w:val="24"/>
          <w:szCs w:val="24"/>
        </w:rPr>
        <w:t>Licensee</w:t>
      </w:r>
      <w:r w:rsidR="002E2477">
        <w:rPr>
          <w:rFonts w:asciiTheme="minorHAnsi" w:hAnsiTheme="minorHAnsi"/>
          <w:sz w:val="24"/>
          <w:szCs w:val="24"/>
        </w:rPr>
        <w:t xml:space="preserve"> may or may not want to include the Artist in the marketing of the products.  These issues, including the use of Artist’s name and </w:t>
      </w:r>
      <w:r w:rsidR="002E2477">
        <w:rPr>
          <w:rFonts w:asciiTheme="minorHAnsi" w:hAnsiTheme="minorHAnsi"/>
          <w:sz w:val="24"/>
          <w:szCs w:val="24"/>
        </w:rPr>
        <w:lastRenderedPageBreak/>
        <w:t>likeness in conjunction with the marketing of the products should be discussed, delineated in the contract, and revisited as often as makes sense to maintain a</w:t>
      </w:r>
      <w:r w:rsidR="00AC1D81">
        <w:rPr>
          <w:rFonts w:asciiTheme="minorHAnsi" w:hAnsiTheme="minorHAnsi"/>
          <w:sz w:val="24"/>
          <w:szCs w:val="24"/>
        </w:rPr>
        <w:t xml:space="preserve"> good working relationship.</w:t>
      </w:r>
    </w:p>
    <w:p w14:paraId="482E8626" w14:textId="77777777" w:rsidR="00903B7A" w:rsidRDefault="00903B7A" w:rsidP="002E2477">
      <w:pPr>
        <w:widowControl w:val="0"/>
        <w:tabs>
          <w:tab w:val="left" w:pos="540"/>
        </w:tabs>
        <w:ind w:left="720" w:hanging="720"/>
        <w:rPr>
          <w:rFonts w:asciiTheme="minorHAnsi" w:hAnsiTheme="minorHAnsi"/>
          <w:sz w:val="24"/>
          <w:szCs w:val="24"/>
        </w:rPr>
      </w:pPr>
    </w:p>
    <w:p w14:paraId="37D752D4" w14:textId="420EADD4" w:rsidR="003E2B46" w:rsidRPr="00903B7A" w:rsidRDefault="002E2477" w:rsidP="00AC1D81">
      <w:pPr>
        <w:widowControl w:val="0"/>
        <w:ind w:left="720" w:hanging="720"/>
        <w:rPr>
          <w:rFonts w:asciiTheme="minorHAnsi" w:hAnsiTheme="minorHAnsi"/>
          <w:color w:val="FF6600"/>
          <w:sz w:val="24"/>
          <w:szCs w:val="24"/>
        </w:rPr>
      </w:pPr>
      <w:r>
        <w:rPr>
          <w:rFonts w:asciiTheme="minorHAnsi" w:hAnsiTheme="minorHAnsi"/>
          <w:color w:val="FF6600"/>
          <w:sz w:val="24"/>
          <w:szCs w:val="24"/>
        </w:rPr>
        <w:tab/>
      </w:r>
      <w:r w:rsidR="003E2B46" w:rsidRPr="00903B7A">
        <w:rPr>
          <w:rFonts w:asciiTheme="minorHAnsi" w:hAnsiTheme="minorHAnsi"/>
          <w:color w:val="FF6600"/>
          <w:sz w:val="24"/>
          <w:szCs w:val="24"/>
        </w:rPr>
        <w:t xml:space="preserve">In addition to the Artwork licensed by this Agreement, </w:t>
      </w:r>
      <w:r w:rsidR="00A14B29">
        <w:rPr>
          <w:rFonts w:asciiTheme="minorHAnsi" w:hAnsiTheme="minorHAnsi"/>
          <w:color w:val="FF6600"/>
          <w:sz w:val="24"/>
          <w:szCs w:val="24"/>
        </w:rPr>
        <w:t>Licensee</w:t>
      </w:r>
      <w:r w:rsidR="003E2B46" w:rsidRPr="00903B7A">
        <w:rPr>
          <w:rFonts w:asciiTheme="minorHAnsi" w:hAnsiTheme="minorHAnsi"/>
          <w:color w:val="FF6600"/>
          <w:sz w:val="24"/>
          <w:szCs w:val="24"/>
        </w:rPr>
        <w:t xml:space="preserve"> may use </w:t>
      </w:r>
      <w:r w:rsidR="00903B7A" w:rsidRPr="00903B7A">
        <w:rPr>
          <w:rFonts w:asciiTheme="minorHAnsi" w:hAnsiTheme="minorHAnsi"/>
          <w:color w:val="FF6600"/>
          <w:sz w:val="24"/>
          <w:szCs w:val="24"/>
        </w:rPr>
        <w:t>Artist’s</w:t>
      </w:r>
      <w:r w:rsidR="003E2B46" w:rsidRPr="00903B7A">
        <w:rPr>
          <w:rFonts w:asciiTheme="minorHAnsi" w:hAnsiTheme="minorHAnsi"/>
          <w:color w:val="FF6600"/>
          <w:sz w:val="24"/>
          <w:szCs w:val="24"/>
        </w:rPr>
        <w:t xml:space="preserve"> name as well as </w:t>
      </w:r>
      <w:r w:rsidR="00903B7A" w:rsidRPr="00903B7A">
        <w:rPr>
          <w:rFonts w:asciiTheme="minorHAnsi" w:hAnsiTheme="minorHAnsi"/>
          <w:color w:val="FF6600"/>
          <w:sz w:val="24"/>
          <w:szCs w:val="24"/>
        </w:rPr>
        <w:t>Artist’s likeness</w:t>
      </w:r>
      <w:r w:rsidR="003E2B46" w:rsidRPr="00903B7A">
        <w:rPr>
          <w:rFonts w:asciiTheme="minorHAnsi" w:hAnsiTheme="minorHAnsi"/>
          <w:color w:val="FF6600"/>
          <w:sz w:val="24"/>
          <w:szCs w:val="24"/>
        </w:rPr>
        <w:t xml:space="preserve"> and biographical information provided to </w:t>
      </w:r>
      <w:r w:rsidR="00A14B29">
        <w:rPr>
          <w:rFonts w:asciiTheme="minorHAnsi" w:hAnsiTheme="minorHAnsi"/>
          <w:color w:val="FF6600"/>
          <w:sz w:val="24"/>
          <w:szCs w:val="24"/>
        </w:rPr>
        <w:t>Licensee</w:t>
      </w:r>
      <w:r w:rsidR="003E2B46" w:rsidRPr="00903B7A">
        <w:rPr>
          <w:rFonts w:asciiTheme="minorHAnsi" w:hAnsiTheme="minorHAnsi"/>
          <w:color w:val="FF6600"/>
          <w:sz w:val="24"/>
          <w:szCs w:val="24"/>
        </w:rPr>
        <w:t xml:space="preserve"> by </w:t>
      </w:r>
      <w:r w:rsidR="00A22300" w:rsidRPr="00903B7A">
        <w:rPr>
          <w:rFonts w:asciiTheme="minorHAnsi" w:hAnsiTheme="minorHAnsi"/>
          <w:color w:val="FF6600"/>
          <w:sz w:val="24"/>
          <w:szCs w:val="24"/>
        </w:rPr>
        <w:t>Artist</w:t>
      </w:r>
      <w:r w:rsidR="003E2B46" w:rsidRPr="00903B7A">
        <w:rPr>
          <w:rFonts w:asciiTheme="minorHAnsi" w:hAnsiTheme="minorHAnsi"/>
          <w:color w:val="FF6600"/>
          <w:sz w:val="24"/>
          <w:szCs w:val="24"/>
        </w:rPr>
        <w:t xml:space="preserve">, for the purpose of creating and marketing the Products.  </w:t>
      </w:r>
      <w:proofErr w:type="gramStart"/>
      <w:r w:rsidR="003E2B46" w:rsidRPr="00903B7A">
        <w:rPr>
          <w:rFonts w:asciiTheme="minorHAnsi" w:hAnsiTheme="minorHAnsi"/>
          <w:color w:val="FF6600"/>
          <w:sz w:val="24"/>
          <w:szCs w:val="24"/>
        </w:rPr>
        <w:t xml:space="preserve">The use of any information or likeness other than that material specifically provided by </w:t>
      </w:r>
      <w:r w:rsidR="00A22300" w:rsidRPr="00903B7A">
        <w:rPr>
          <w:rFonts w:asciiTheme="minorHAnsi" w:hAnsiTheme="minorHAnsi"/>
          <w:color w:val="FF6600"/>
          <w:sz w:val="24"/>
          <w:szCs w:val="24"/>
        </w:rPr>
        <w:t>Artist</w:t>
      </w:r>
      <w:r w:rsidR="003E2B46" w:rsidRPr="00903B7A">
        <w:rPr>
          <w:rFonts w:asciiTheme="minorHAnsi" w:hAnsiTheme="minorHAnsi"/>
          <w:color w:val="FF6600"/>
          <w:sz w:val="24"/>
          <w:szCs w:val="24"/>
        </w:rPr>
        <w:t xml:space="preserve"> must be approved in writing by </w:t>
      </w:r>
      <w:r w:rsidR="00A22300" w:rsidRPr="00903B7A">
        <w:rPr>
          <w:rFonts w:asciiTheme="minorHAnsi" w:hAnsiTheme="minorHAnsi"/>
          <w:color w:val="FF6600"/>
          <w:sz w:val="24"/>
          <w:szCs w:val="24"/>
        </w:rPr>
        <w:t>Artist</w:t>
      </w:r>
      <w:proofErr w:type="gramEnd"/>
      <w:r w:rsidR="003E2B46" w:rsidRPr="00903B7A">
        <w:rPr>
          <w:rFonts w:asciiTheme="minorHAnsi" w:hAnsiTheme="minorHAnsi"/>
          <w:color w:val="FF6600"/>
          <w:sz w:val="24"/>
          <w:szCs w:val="24"/>
        </w:rPr>
        <w:t xml:space="preserve"> prior to being used for any purpose.</w:t>
      </w:r>
    </w:p>
    <w:p w14:paraId="5A91512D" w14:textId="77777777" w:rsidR="003E2B46" w:rsidRPr="003E2B46" w:rsidRDefault="003E2B46" w:rsidP="002E2477">
      <w:pPr>
        <w:widowControl w:val="0"/>
        <w:numPr>
          <w:ilvl w:val="12"/>
          <w:numId w:val="0"/>
        </w:numPr>
        <w:tabs>
          <w:tab w:val="left" w:pos="540"/>
        </w:tabs>
        <w:ind w:left="720" w:hanging="720"/>
        <w:rPr>
          <w:rFonts w:asciiTheme="minorHAnsi" w:hAnsiTheme="minorHAnsi"/>
          <w:sz w:val="24"/>
          <w:szCs w:val="24"/>
        </w:rPr>
      </w:pPr>
    </w:p>
    <w:p w14:paraId="13E4141A" w14:textId="60DC354E" w:rsidR="003E2B46" w:rsidRPr="00903B7A" w:rsidRDefault="003E2B46" w:rsidP="00AC1D81">
      <w:pPr>
        <w:widowControl w:val="0"/>
        <w:numPr>
          <w:ilvl w:val="0"/>
          <w:numId w:val="9"/>
        </w:numPr>
        <w:ind w:hanging="720"/>
        <w:rPr>
          <w:rFonts w:asciiTheme="minorHAnsi" w:hAnsiTheme="minorHAnsi"/>
          <w:b/>
          <w:sz w:val="24"/>
          <w:szCs w:val="24"/>
        </w:rPr>
      </w:pPr>
      <w:r w:rsidRPr="00903B7A">
        <w:rPr>
          <w:rFonts w:asciiTheme="minorHAnsi" w:hAnsiTheme="minorHAnsi"/>
          <w:b/>
          <w:sz w:val="24"/>
          <w:szCs w:val="24"/>
        </w:rPr>
        <w:t xml:space="preserve">Approval of Products and Presentation.  </w:t>
      </w:r>
      <w:r w:rsidR="00AC1D81">
        <w:rPr>
          <w:rFonts w:asciiTheme="minorHAnsi" w:hAnsiTheme="minorHAnsi"/>
          <w:sz w:val="24"/>
          <w:szCs w:val="24"/>
        </w:rPr>
        <w:t xml:space="preserve">Since the quality of the products ultimately reflects on both the </w:t>
      </w:r>
      <w:r w:rsidR="00A14B29">
        <w:rPr>
          <w:rFonts w:asciiTheme="minorHAnsi" w:hAnsiTheme="minorHAnsi"/>
          <w:sz w:val="24"/>
          <w:szCs w:val="24"/>
        </w:rPr>
        <w:t>Licensee</w:t>
      </w:r>
      <w:r w:rsidR="00AC1D81">
        <w:rPr>
          <w:rFonts w:asciiTheme="minorHAnsi" w:hAnsiTheme="minorHAnsi"/>
          <w:sz w:val="24"/>
          <w:szCs w:val="24"/>
        </w:rPr>
        <w:t xml:space="preserve"> and Artist, the Artist is justifiably interested in the quality of the product.  The Artist may require that samples are produced and approved prior to mass production taking place.  The Artist may also have other representatives, such as galleries or managers, who want to weigh in on the quality of the products.  Some Artists care more than others, but this is an important step in the production process to ensure that the Artist is not disappointed with the outcome and reluctant to continue or extend the licensing arrangements.</w:t>
      </w:r>
    </w:p>
    <w:p w14:paraId="2FE3DA60" w14:textId="77777777" w:rsidR="003E2B46" w:rsidRPr="003E2B46" w:rsidRDefault="003E2B46" w:rsidP="002E2477">
      <w:pPr>
        <w:widowControl w:val="0"/>
        <w:tabs>
          <w:tab w:val="left" w:pos="540"/>
        </w:tabs>
        <w:ind w:left="720" w:hanging="720"/>
        <w:rPr>
          <w:rFonts w:asciiTheme="minorHAnsi" w:hAnsiTheme="minorHAnsi"/>
          <w:sz w:val="24"/>
          <w:szCs w:val="24"/>
        </w:rPr>
      </w:pPr>
    </w:p>
    <w:p w14:paraId="533D5FCD" w14:textId="45D048DE" w:rsidR="003E2B46" w:rsidRPr="00903B7A" w:rsidRDefault="00AC1D81" w:rsidP="00AC1D81">
      <w:pPr>
        <w:pStyle w:val="BodyText2"/>
        <w:tabs>
          <w:tab w:val="clear" w:pos="540"/>
          <w:tab w:val="left" w:pos="1080"/>
        </w:tabs>
        <w:ind w:left="720" w:hanging="720"/>
        <w:rPr>
          <w:rFonts w:asciiTheme="minorHAnsi" w:hAnsiTheme="minorHAnsi"/>
          <w:color w:val="FF6600"/>
          <w:szCs w:val="24"/>
        </w:rPr>
      </w:pPr>
      <w:r>
        <w:rPr>
          <w:rFonts w:asciiTheme="minorHAnsi" w:hAnsiTheme="minorHAnsi"/>
          <w:b/>
          <w:color w:val="FF6600"/>
          <w:szCs w:val="24"/>
        </w:rPr>
        <w:tab/>
      </w:r>
      <w:r w:rsidR="003E2B46" w:rsidRPr="00903B7A">
        <w:rPr>
          <w:rFonts w:asciiTheme="minorHAnsi" w:hAnsiTheme="minorHAnsi"/>
          <w:b/>
          <w:color w:val="FF6600"/>
          <w:szCs w:val="24"/>
        </w:rPr>
        <w:t>Quality</w:t>
      </w:r>
      <w:r w:rsidR="003E2B46" w:rsidRPr="00903B7A">
        <w:rPr>
          <w:rFonts w:asciiTheme="minorHAnsi" w:hAnsiTheme="minorHAnsi"/>
          <w:color w:val="FF6600"/>
          <w:szCs w:val="24"/>
        </w:rPr>
        <w:t xml:space="preserve">.  </w:t>
      </w:r>
      <w:r w:rsidR="00A14B29">
        <w:rPr>
          <w:rFonts w:asciiTheme="minorHAnsi" w:hAnsiTheme="minorHAnsi"/>
          <w:color w:val="FF6600"/>
          <w:szCs w:val="24"/>
        </w:rPr>
        <w:t>Licensee</w:t>
      </w:r>
      <w:r w:rsidR="003E2B46" w:rsidRPr="00903B7A">
        <w:rPr>
          <w:rFonts w:asciiTheme="minorHAnsi" w:hAnsiTheme="minorHAnsi"/>
          <w:color w:val="FF6600"/>
          <w:szCs w:val="24"/>
        </w:rPr>
        <w:t xml:space="preserve"> agrees that the Products shall be of the highest standard and quality and of such style and appearance as to be marketed in the best manner possible.  The Products shall be manufactured, sold and distributed in accordance with all applicable national and international, state and local laws.</w:t>
      </w:r>
    </w:p>
    <w:p w14:paraId="734BB1FA" w14:textId="77777777" w:rsidR="00903B7A" w:rsidRPr="00903B7A" w:rsidRDefault="00903B7A" w:rsidP="002E2477">
      <w:pPr>
        <w:widowControl w:val="0"/>
        <w:tabs>
          <w:tab w:val="left" w:pos="540"/>
          <w:tab w:val="left" w:pos="1080"/>
        </w:tabs>
        <w:ind w:left="720" w:hanging="720"/>
        <w:rPr>
          <w:rFonts w:asciiTheme="minorHAnsi" w:hAnsiTheme="minorHAnsi"/>
          <w:b/>
          <w:color w:val="FF6600"/>
          <w:sz w:val="24"/>
          <w:szCs w:val="24"/>
          <w:u w:val="single"/>
        </w:rPr>
      </w:pPr>
    </w:p>
    <w:p w14:paraId="74912DE3" w14:textId="2AD78345" w:rsidR="003E2B46" w:rsidRPr="00903B7A" w:rsidRDefault="00AC1D81" w:rsidP="00AC1D81">
      <w:pPr>
        <w:widowControl w:val="0"/>
        <w:tabs>
          <w:tab w:val="left" w:pos="1080"/>
        </w:tabs>
        <w:ind w:left="720" w:hanging="720"/>
        <w:rPr>
          <w:rFonts w:asciiTheme="minorHAnsi" w:hAnsiTheme="minorHAnsi"/>
          <w:color w:val="FF6600"/>
          <w:sz w:val="24"/>
          <w:szCs w:val="24"/>
        </w:rPr>
      </w:pPr>
      <w:r>
        <w:rPr>
          <w:rFonts w:asciiTheme="minorHAnsi" w:hAnsiTheme="minorHAnsi"/>
          <w:b/>
          <w:color w:val="FF6600"/>
          <w:sz w:val="24"/>
          <w:szCs w:val="24"/>
        </w:rPr>
        <w:tab/>
      </w:r>
      <w:r w:rsidR="003E2B46" w:rsidRPr="00903B7A">
        <w:rPr>
          <w:rFonts w:asciiTheme="minorHAnsi" w:hAnsiTheme="minorHAnsi"/>
          <w:b/>
          <w:color w:val="FF6600"/>
          <w:sz w:val="24"/>
          <w:szCs w:val="24"/>
        </w:rPr>
        <w:t>Approvals</w:t>
      </w:r>
      <w:r w:rsidR="003E2B46" w:rsidRPr="00903B7A">
        <w:rPr>
          <w:rFonts w:asciiTheme="minorHAnsi" w:hAnsiTheme="minorHAnsi"/>
          <w:color w:val="FF6600"/>
          <w:sz w:val="24"/>
          <w:szCs w:val="24"/>
        </w:rPr>
        <w:t xml:space="preserve">.  In order to assure that the development, manufacture, appearance, quality and distribution of each Product is consistent with </w:t>
      </w:r>
      <w:r w:rsidR="00A22300" w:rsidRPr="00903B7A">
        <w:rPr>
          <w:rFonts w:asciiTheme="minorHAnsi" w:hAnsiTheme="minorHAnsi"/>
          <w:color w:val="FF6600"/>
          <w:sz w:val="24"/>
          <w:szCs w:val="24"/>
        </w:rPr>
        <w:t>Artist</w:t>
      </w:r>
      <w:r w:rsidR="003E2B46" w:rsidRPr="00903B7A">
        <w:rPr>
          <w:rFonts w:asciiTheme="minorHAnsi" w:hAnsiTheme="minorHAnsi"/>
          <w:color w:val="FF6600"/>
          <w:sz w:val="24"/>
          <w:szCs w:val="24"/>
        </w:rPr>
        <w:t xml:space="preserve">’s wishes, and in order to protect </w:t>
      </w:r>
      <w:r w:rsidR="00A22300" w:rsidRPr="00903B7A">
        <w:rPr>
          <w:rFonts w:asciiTheme="minorHAnsi" w:hAnsiTheme="minorHAnsi"/>
          <w:color w:val="FF6600"/>
          <w:sz w:val="24"/>
          <w:szCs w:val="24"/>
        </w:rPr>
        <w:t>Artist</w:t>
      </w:r>
      <w:r w:rsidR="003E2B46" w:rsidRPr="00903B7A">
        <w:rPr>
          <w:rFonts w:asciiTheme="minorHAnsi" w:hAnsiTheme="minorHAnsi"/>
          <w:color w:val="FF6600"/>
          <w:sz w:val="24"/>
          <w:szCs w:val="24"/>
        </w:rPr>
        <w:t xml:space="preserve">’s intellectual property and good will, </w:t>
      </w:r>
      <w:r w:rsidR="00903B7A" w:rsidRPr="00903B7A">
        <w:rPr>
          <w:rFonts w:asciiTheme="minorHAnsi" w:hAnsiTheme="minorHAnsi"/>
          <w:color w:val="FF6600"/>
          <w:sz w:val="24"/>
          <w:szCs w:val="24"/>
        </w:rPr>
        <w:t>Artist, or if Artist is unavailable, Artist’s agent,</w:t>
      </w:r>
      <w:r w:rsidR="003E2B46" w:rsidRPr="00903B7A">
        <w:rPr>
          <w:rFonts w:asciiTheme="minorHAnsi" w:hAnsiTheme="minorHAnsi"/>
          <w:color w:val="FF6600"/>
          <w:sz w:val="24"/>
          <w:szCs w:val="24"/>
        </w:rPr>
        <w:t xml:space="preserve"> shall have the right to approve in advance the quality of the Products (including but not limited to, concepts, preliminary prototypes, mechanical renderings, and camera ready art) prior to production of first samples</w:t>
      </w:r>
      <w:r w:rsidR="003E2B46" w:rsidRPr="003E2B46">
        <w:rPr>
          <w:rFonts w:asciiTheme="minorHAnsi" w:hAnsiTheme="minorHAnsi"/>
          <w:sz w:val="24"/>
          <w:szCs w:val="24"/>
        </w:rPr>
        <w:t xml:space="preserve"> </w:t>
      </w:r>
      <w:r w:rsidR="003E2B46" w:rsidRPr="00903B7A">
        <w:rPr>
          <w:rFonts w:asciiTheme="minorHAnsi" w:hAnsiTheme="minorHAnsi"/>
          <w:color w:val="FF6600"/>
          <w:sz w:val="24"/>
          <w:szCs w:val="24"/>
        </w:rPr>
        <w:t xml:space="preserve">and revised production samples (if any) and all packaging, literature, advertising, publicity, promotion and displays of the Products, including those images and content that may be placed online.  </w:t>
      </w:r>
      <w:r w:rsidR="00A14B29">
        <w:rPr>
          <w:rFonts w:asciiTheme="minorHAnsi" w:hAnsiTheme="minorHAnsi"/>
          <w:color w:val="FF6600"/>
          <w:sz w:val="24"/>
          <w:szCs w:val="24"/>
        </w:rPr>
        <w:t>Licensee</w:t>
      </w:r>
      <w:r w:rsidR="003E2B46" w:rsidRPr="00903B7A">
        <w:rPr>
          <w:rFonts w:asciiTheme="minorHAnsi" w:hAnsiTheme="minorHAnsi"/>
          <w:color w:val="FF6600"/>
          <w:sz w:val="24"/>
          <w:szCs w:val="24"/>
        </w:rPr>
        <w:t xml:space="preserve"> shall be responsible for delivering all items or images requiring approval without cost to </w:t>
      </w:r>
      <w:r w:rsidR="00A22300" w:rsidRPr="00903B7A">
        <w:rPr>
          <w:rFonts w:asciiTheme="minorHAnsi" w:hAnsiTheme="minorHAnsi"/>
          <w:color w:val="FF6600"/>
          <w:sz w:val="24"/>
          <w:szCs w:val="24"/>
        </w:rPr>
        <w:t>Artist</w:t>
      </w:r>
      <w:r w:rsidR="003E2B46" w:rsidRPr="00903B7A">
        <w:rPr>
          <w:rFonts w:asciiTheme="minorHAnsi" w:hAnsiTheme="minorHAnsi"/>
          <w:color w:val="FF6600"/>
          <w:sz w:val="24"/>
          <w:szCs w:val="24"/>
        </w:rPr>
        <w:t xml:space="preserve">.  </w:t>
      </w:r>
      <w:r w:rsidR="00A22300" w:rsidRPr="00903B7A">
        <w:rPr>
          <w:rFonts w:asciiTheme="minorHAnsi" w:hAnsiTheme="minorHAnsi"/>
          <w:color w:val="FF6600"/>
          <w:sz w:val="24"/>
          <w:szCs w:val="24"/>
        </w:rPr>
        <w:t>Artist</w:t>
      </w:r>
      <w:r w:rsidR="003E2B46" w:rsidRPr="00903B7A">
        <w:rPr>
          <w:rFonts w:asciiTheme="minorHAnsi" w:hAnsiTheme="minorHAnsi"/>
          <w:color w:val="FF6600"/>
          <w:sz w:val="24"/>
          <w:szCs w:val="24"/>
        </w:rPr>
        <w:t xml:space="preserve"> agrees not to withhold approval unreasonably.  </w:t>
      </w:r>
      <w:r w:rsidR="00A14B29">
        <w:rPr>
          <w:rFonts w:asciiTheme="minorHAnsi" w:hAnsiTheme="minorHAnsi"/>
          <w:color w:val="FF6600"/>
          <w:sz w:val="24"/>
          <w:szCs w:val="24"/>
        </w:rPr>
        <w:t>Licensee</w:t>
      </w:r>
      <w:r w:rsidR="003E2B46" w:rsidRPr="00903B7A">
        <w:rPr>
          <w:rFonts w:asciiTheme="minorHAnsi" w:hAnsiTheme="minorHAnsi"/>
          <w:color w:val="FF6600"/>
          <w:sz w:val="24"/>
          <w:szCs w:val="24"/>
        </w:rPr>
        <w:t xml:space="preserve"> shall not release or distribute any Products without first securing approvals in writing from </w:t>
      </w:r>
      <w:r w:rsidR="00A22300" w:rsidRPr="00903B7A">
        <w:rPr>
          <w:rFonts w:asciiTheme="minorHAnsi" w:hAnsiTheme="minorHAnsi"/>
          <w:color w:val="FF6600"/>
          <w:sz w:val="24"/>
          <w:szCs w:val="24"/>
        </w:rPr>
        <w:t>Artist</w:t>
      </w:r>
      <w:r w:rsidR="003E2B46" w:rsidRPr="00903B7A">
        <w:rPr>
          <w:rFonts w:asciiTheme="minorHAnsi" w:hAnsiTheme="minorHAnsi"/>
          <w:color w:val="FF6600"/>
          <w:sz w:val="24"/>
          <w:szCs w:val="24"/>
        </w:rPr>
        <w:t>.  All Products must be in conformance with such written approvals.</w:t>
      </w:r>
    </w:p>
    <w:p w14:paraId="009A4552" w14:textId="77777777" w:rsidR="003E2B46" w:rsidRPr="003E2B46" w:rsidRDefault="003E2B46" w:rsidP="002E2477">
      <w:pPr>
        <w:widowControl w:val="0"/>
        <w:tabs>
          <w:tab w:val="left" w:pos="540"/>
        </w:tabs>
        <w:ind w:left="720" w:hanging="720"/>
        <w:rPr>
          <w:rFonts w:asciiTheme="minorHAnsi" w:hAnsiTheme="minorHAnsi"/>
          <w:b/>
          <w:sz w:val="24"/>
          <w:szCs w:val="24"/>
          <w:u w:val="single"/>
        </w:rPr>
      </w:pPr>
    </w:p>
    <w:p w14:paraId="348906C1" w14:textId="60ECBEC5" w:rsidR="00903B7A" w:rsidRPr="00903B7A" w:rsidRDefault="003E2B46" w:rsidP="000E35D9">
      <w:pPr>
        <w:pStyle w:val="ListParagraph"/>
        <w:widowControl w:val="0"/>
        <w:numPr>
          <w:ilvl w:val="0"/>
          <w:numId w:val="9"/>
        </w:numPr>
        <w:ind w:hanging="720"/>
        <w:rPr>
          <w:rFonts w:asciiTheme="minorHAnsi" w:hAnsiTheme="minorHAnsi"/>
          <w:b/>
          <w:sz w:val="24"/>
          <w:szCs w:val="24"/>
        </w:rPr>
      </w:pPr>
      <w:r w:rsidRPr="00903B7A">
        <w:rPr>
          <w:rFonts w:asciiTheme="minorHAnsi" w:hAnsiTheme="minorHAnsi"/>
          <w:b/>
          <w:sz w:val="24"/>
          <w:szCs w:val="24"/>
        </w:rPr>
        <w:t>Severability</w:t>
      </w:r>
      <w:r w:rsidR="000E35D9">
        <w:rPr>
          <w:rFonts w:asciiTheme="minorHAnsi" w:hAnsiTheme="minorHAnsi"/>
          <w:b/>
          <w:sz w:val="24"/>
          <w:szCs w:val="24"/>
        </w:rPr>
        <w:t xml:space="preserve">.  </w:t>
      </w:r>
      <w:r w:rsidR="000E35D9">
        <w:rPr>
          <w:rFonts w:asciiTheme="minorHAnsi" w:hAnsiTheme="minorHAnsi"/>
          <w:sz w:val="24"/>
          <w:szCs w:val="24"/>
        </w:rPr>
        <w:t>This standard form language</w:t>
      </w:r>
      <w:r w:rsidR="00903B7A">
        <w:rPr>
          <w:rFonts w:asciiTheme="minorHAnsi" w:hAnsiTheme="minorHAnsi"/>
          <w:b/>
          <w:sz w:val="24"/>
          <w:szCs w:val="24"/>
        </w:rPr>
        <w:t xml:space="preserve"> </w:t>
      </w:r>
      <w:r w:rsidR="00903B7A" w:rsidRPr="000E35D9">
        <w:rPr>
          <w:rFonts w:asciiTheme="minorHAnsi" w:hAnsiTheme="minorHAnsi"/>
          <w:sz w:val="24"/>
          <w:szCs w:val="24"/>
        </w:rPr>
        <w:t>ensures that the Agreement remains valid even if a portion of it becomes unenforceable for any reason</w:t>
      </w:r>
      <w:r w:rsidRPr="00903B7A">
        <w:rPr>
          <w:rFonts w:asciiTheme="minorHAnsi" w:hAnsiTheme="minorHAnsi"/>
          <w:b/>
          <w:sz w:val="24"/>
          <w:szCs w:val="24"/>
        </w:rPr>
        <w:t xml:space="preserve">.  </w:t>
      </w:r>
    </w:p>
    <w:p w14:paraId="3D7BC643" w14:textId="77777777" w:rsidR="00903B7A" w:rsidRDefault="00903B7A" w:rsidP="000E35D9">
      <w:pPr>
        <w:widowControl w:val="0"/>
        <w:ind w:left="720" w:hanging="720"/>
        <w:rPr>
          <w:rFonts w:asciiTheme="minorHAnsi" w:hAnsiTheme="minorHAnsi"/>
          <w:sz w:val="24"/>
          <w:szCs w:val="24"/>
        </w:rPr>
      </w:pPr>
    </w:p>
    <w:p w14:paraId="396204F9" w14:textId="07D4E293" w:rsidR="003E2B46" w:rsidRPr="00903B7A" w:rsidRDefault="003E2B46" w:rsidP="000E35D9">
      <w:pPr>
        <w:widowControl w:val="0"/>
        <w:ind w:left="720"/>
        <w:rPr>
          <w:rFonts w:asciiTheme="minorHAnsi" w:hAnsiTheme="minorHAnsi"/>
          <w:color w:val="FF6600"/>
          <w:sz w:val="24"/>
          <w:szCs w:val="24"/>
        </w:rPr>
      </w:pPr>
      <w:r w:rsidRPr="00903B7A">
        <w:rPr>
          <w:rFonts w:asciiTheme="minorHAnsi" w:hAnsiTheme="minorHAnsi"/>
          <w:color w:val="FF6600"/>
          <w:sz w:val="24"/>
          <w:szCs w:val="24"/>
        </w:rPr>
        <w:t>If any term of this Agreement is held to be illegal, void or unenforceable for any reason, such holding shall not affect the validity and enforceability of any other term of this Agreement.</w:t>
      </w:r>
    </w:p>
    <w:p w14:paraId="0065A86B" w14:textId="77777777" w:rsidR="003E2B46" w:rsidRDefault="003E2B46" w:rsidP="000E35D9">
      <w:pPr>
        <w:widowControl w:val="0"/>
        <w:numPr>
          <w:ilvl w:val="12"/>
          <w:numId w:val="0"/>
        </w:numPr>
        <w:ind w:left="720" w:hanging="720"/>
        <w:rPr>
          <w:rFonts w:asciiTheme="minorHAnsi" w:hAnsiTheme="minorHAnsi"/>
          <w:sz w:val="24"/>
          <w:szCs w:val="24"/>
        </w:rPr>
      </w:pPr>
    </w:p>
    <w:p w14:paraId="61527DA4" w14:textId="77777777" w:rsidR="005A48A7" w:rsidRPr="003E2B46" w:rsidRDefault="005A48A7" w:rsidP="000E35D9">
      <w:pPr>
        <w:widowControl w:val="0"/>
        <w:numPr>
          <w:ilvl w:val="12"/>
          <w:numId w:val="0"/>
        </w:numPr>
        <w:ind w:left="720" w:hanging="720"/>
        <w:rPr>
          <w:rFonts w:asciiTheme="minorHAnsi" w:hAnsiTheme="minorHAnsi"/>
          <w:sz w:val="24"/>
          <w:szCs w:val="24"/>
        </w:rPr>
      </w:pPr>
    </w:p>
    <w:p w14:paraId="5071CFC8" w14:textId="1E6C5350" w:rsidR="00903B7A" w:rsidRPr="00903B7A" w:rsidRDefault="003E2B46" w:rsidP="000E35D9">
      <w:pPr>
        <w:widowControl w:val="0"/>
        <w:numPr>
          <w:ilvl w:val="0"/>
          <w:numId w:val="9"/>
        </w:numPr>
        <w:ind w:hanging="720"/>
        <w:rPr>
          <w:rFonts w:asciiTheme="minorHAnsi" w:hAnsiTheme="minorHAnsi"/>
          <w:b/>
          <w:sz w:val="24"/>
          <w:szCs w:val="24"/>
        </w:rPr>
      </w:pPr>
      <w:r w:rsidRPr="00903B7A">
        <w:rPr>
          <w:rFonts w:asciiTheme="minorHAnsi" w:hAnsiTheme="minorHAnsi"/>
          <w:b/>
          <w:sz w:val="24"/>
          <w:szCs w:val="24"/>
        </w:rPr>
        <w:lastRenderedPageBreak/>
        <w:t>Governing Law</w:t>
      </w:r>
      <w:r w:rsidR="000E35D9">
        <w:rPr>
          <w:rFonts w:asciiTheme="minorHAnsi" w:hAnsiTheme="minorHAnsi"/>
          <w:b/>
          <w:sz w:val="24"/>
          <w:szCs w:val="24"/>
        </w:rPr>
        <w:t xml:space="preserve">.  </w:t>
      </w:r>
      <w:r w:rsidR="000E35D9">
        <w:rPr>
          <w:rFonts w:asciiTheme="minorHAnsi" w:hAnsiTheme="minorHAnsi"/>
          <w:sz w:val="24"/>
          <w:szCs w:val="24"/>
        </w:rPr>
        <w:t>Another standard form</w:t>
      </w:r>
      <w:r w:rsidR="00903B7A">
        <w:rPr>
          <w:rFonts w:asciiTheme="minorHAnsi" w:hAnsiTheme="minorHAnsi"/>
          <w:b/>
          <w:sz w:val="24"/>
          <w:szCs w:val="24"/>
        </w:rPr>
        <w:t xml:space="preserve"> </w:t>
      </w:r>
      <w:r w:rsidR="000E35D9">
        <w:rPr>
          <w:rFonts w:asciiTheme="minorHAnsi" w:hAnsiTheme="minorHAnsi"/>
          <w:sz w:val="24"/>
          <w:szCs w:val="24"/>
        </w:rPr>
        <w:t>provision establishing which</w:t>
      </w:r>
      <w:r w:rsidR="00903B7A" w:rsidRPr="000E35D9">
        <w:rPr>
          <w:rFonts w:asciiTheme="minorHAnsi" w:hAnsiTheme="minorHAnsi"/>
          <w:sz w:val="24"/>
          <w:szCs w:val="24"/>
        </w:rPr>
        <w:t xml:space="preserve"> state’s</w:t>
      </w:r>
      <w:r w:rsidR="000E35D9">
        <w:rPr>
          <w:rFonts w:asciiTheme="minorHAnsi" w:hAnsiTheme="minorHAnsi"/>
          <w:sz w:val="24"/>
          <w:szCs w:val="24"/>
        </w:rPr>
        <w:t xml:space="preserve"> (or country’s)</w:t>
      </w:r>
      <w:r w:rsidR="00903B7A" w:rsidRPr="000E35D9">
        <w:rPr>
          <w:rFonts w:asciiTheme="minorHAnsi" w:hAnsiTheme="minorHAnsi"/>
          <w:sz w:val="24"/>
          <w:szCs w:val="24"/>
        </w:rPr>
        <w:t xml:space="preserve"> laws apply in the event of a dispute</w:t>
      </w:r>
      <w:r w:rsidRPr="000E35D9">
        <w:rPr>
          <w:rFonts w:asciiTheme="minorHAnsi" w:hAnsiTheme="minorHAnsi"/>
          <w:sz w:val="24"/>
          <w:szCs w:val="24"/>
        </w:rPr>
        <w:t>.</w:t>
      </w:r>
      <w:r w:rsidRPr="00903B7A">
        <w:rPr>
          <w:rFonts w:asciiTheme="minorHAnsi" w:hAnsiTheme="minorHAnsi"/>
          <w:b/>
          <w:sz w:val="24"/>
          <w:szCs w:val="24"/>
        </w:rPr>
        <w:t xml:space="preserve">  </w:t>
      </w:r>
    </w:p>
    <w:p w14:paraId="03E4DDC2" w14:textId="77777777" w:rsidR="00903B7A" w:rsidRPr="00903B7A" w:rsidRDefault="00903B7A" w:rsidP="000E35D9">
      <w:pPr>
        <w:widowControl w:val="0"/>
        <w:ind w:left="720" w:hanging="720"/>
        <w:rPr>
          <w:rFonts w:asciiTheme="minorHAnsi" w:hAnsiTheme="minorHAnsi"/>
          <w:color w:val="FF6600"/>
          <w:sz w:val="24"/>
          <w:szCs w:val="24"/>
        </w:rPr>
      </w:pPr>
    </w:p>
    <w:p w14:paraId="56FAB549" w14:textId="34D8C980" w:rsidR="003E2B46" w:rsidRPr="00903B7A" w:rsidRDefault="003E2B46" w:rsidP="000E35D9">
      <w:pPr>
        <w:widowControl w:val="0"/>
        <w:ind w:left="720"/>
        <w:rPr>
          <w:rFonts w:asciiTheme="minorHAnsi" w:hAnsiTheme="minorHAnsi"/>
          <w:color w:val="FF6600"/>
          <w:sz w:val="24"/>
          <w:szCs w:val="24"/>
        </w:rPr>
      </w:pPr>
      <w:r w:rsidRPr="00903B7A">
        <w:rPr>
          <w:rFonts w:asciiTheme="minorHAnsi" w:hAnsiTheme="minorHAnsi"/>
          <w:color w:val="FF6600"/>
          <w:sz w:val="24"/>
          <w:szCs w:val="24"/>
        </w:rPr>
        <w:t xml:space="preserve">This agreement shall be governed by and construed in accordance with the laws of the State </w:t>
      </w:r>
      <w:proofErr w:type="gramStart"/>
      <w:r w:rsidRPr="00903B7A">
        <w:rPr>
          <w:rFonts w:asciiTheme="minorHAnsi" w:hAnsiTheme="minorHAnsi"/>
          <w:color w:val="FF6600"/>
          <w:sz w:val="24"/>
          <w:szCs w:val="24"/>
        </w:rPr>
        <w:t xml:space="preserve">of </w:t>
      </w:r>
      <w:r w:rsidR="00903B7A" w:rsidRPr="00903B7A">
        <w:rPr>
          <w:rFonts w:asciiTheme="minorHAnsi" w:hAnsiTheme="minorHAnsi"/>
          <w:color w:val="FF6600"/>
          <w:sz w:val="24"/>
          <w:szCs w:val="24"/>
          <w:u w:val="single"/>
        </w:rPr>
        <w:tab/>
      </w:r>
      <w:r w:rsidR="00903B7A" w:rsidRPr="00903B7A">
        <w:rPr>
          <w:rFonts w:asciiTheme="minorHAnsi" w:hAnsiTheme="minorHAnsi"/>
          <w:color w:val="FF6600"/>
          <w:sz w:val="24"/>
          <w:szCs w:val="24"/>
          <w:u w:val="single"/>
        </w:rPr>
        <w:tab/>
      </w:r>
      <w:r w:rsidR="00903B7A" w:rsidRPr="00903B7A">
        <w:rPr>
          <w:rFonts w:asciiTheme="minorHAnsi" w:hAnsiTheme="minorHAnsi"/>
          <w:color w:val="FF6600"/>
          <w:sz w:val="24"/>
          <w:szCs w:val="24"/>
          <w:u w:val="single"/>
        </w:rPr>
        <w:tab/>
      </w:r>
      <w:r w:rsidR="00903B7A" w:rsidRPr="00903B7A">
        <w:rPr>
          <w:rFonts w:asciiTheme="minorHAnsi" w:hAnsiTheme="minorHAnsi"/>
          <w:color w:val="FF6600"/>
          <w:sz w:val="24"/>
          <w:szCs w:val="24"/>
          <w:u w:val="single"/>
        </w:rPr>
        <w:tab/>
      </w:r>
      <w:r w:rsidRPr="00903B7A">
        <w:rPr>
          <w:rFonts w:asciiTheme="minorHAnsi" w:hAnsiTheme="minorHAnsi"/>
          <w:color w:val="FF6600"/>
          <w:sz w:val="24"/>
          <w:szCs w:val="24"/>
        </w:rPr>
        <w:t>.</w:t>
      </w:r>
      <w:proofErr w:type="gramEnd"/>
    </w:p>
    <w:p w14:paraId="6B0995FF" w14:textId="77777777" w:rsidR="003E2B46" w:rsidRPr="003E2B46" w:rsidRDefault="003E2B46" w:rsidP="000E35D9">
      <w:pPr>
        <w:widowControl w:val="0"/>
        <w:numPr>
          <w:ilvl w:val="12"/>
          <w:numId w:val="0"/>
        </w:numPr>
        <w:ind w:left="720" w:hanging="720"/>
        <w:rPr>
          <w:rFonts w:asciiTheme="minorHAnsi" w:hAnsiTheme="minorHAnsi"/>
          <w:b/>
          <w:sz w:val="24"/>
          <w:szCs w:val="24"/>
          <w:u w:val="single"/>
        </w:rPr>
      </w:pPr>
    </w:p>
    <w:p w14:paraId="2F244D36" w14:textId="2884E4F2" w:rsidR="00B27D04" w:rsidRPr="000E35D9" w:rsidRDefault="00B27D04" w:rsidP="000E35D9">
      <w:pPr>
        <w:pStyle w:val="ListParagraph"/>
        <w:widowControl w:val="0"/>
        <w:numPr>
          <w:ilvl w:val="0"/>
          <w:numId w:val="9"/>
        </w:numPr>
        <w:ind w:hanging="720"/>
        <w:rPr>
          <w:rFonts w:asciiTheme="minorHAnsi" w:hAnsiTheme="minorHAnsi"/>
          <w:sz w:val="24"/>
          <w:szCs w:val="24"/>
        </w:rPr>
      </w:pPr>
      <w:r w:rsidRPr="00B27D04">
        <w:rPr>
          <w:rFonts w:asciiTheme="minorHAnsi" w:hAnsiTheme="minorHAnsi"/>
          <w:b/>
          <w:sz w:val="24"/>
          <w:szCs w:val="24"/>
        </w:rPr>
        <w:t xml:space="preserve">  Jurisdiction</w:t>
      </w:r>
      <w:r w:rsidR="000E35D9">
        <w:rPr>
          <w:rFonts w:asciiTheme="minorHAnsi" w:hAnsiTheme="minorHAnsi"/>
          <w:b/>
          <w:sz w:val="24"/>
          <w:szCs w:val="24"/>
        </w:rPr>
        <w:t xml:space="preserve">.  </w:t>
      </w:r>
      <w:r w:rsidR="000E35D9">
        <w:rPr>
          <w:rFonts w:asciiTheme="minorHAnsi" w:hAnsiTheme="minorHAnsi"/>
          <w:sz w:val="24"/>
          <w:szCs w:val="24"/>
        </w:rPr>
        <w:t>Along with the Governing Law provision, this</w:t>
      </w:r>
      <w:r>
        <w:rPr>
          <w:rFonts w:asciiTheme="minorHAnsi" w:hAnsiTheme="minorHAnsi"/>
          <w:b/>
          <w:sz w:val="24"/>
          <w:szCs w:val="24"/>
        </w:rPr>
        <w:t xml:space="preserve"> </w:t>
      </w:r>
      <w:r w:rsidRPr="000E35D9">
        <w:rPr>
          <w:rFonts w:asciiTheme="minorHAnsi" w:hAnsiTheme="minorHAnsi"/>
          <w:sz w:val="24"/>
          <w:szCs w:val="24"/>
        </w:rPr>
        <w:t xml:space="preserve">provision establishes where disputes will be resolved.  </w:t>
      </w:r>
      <w:r w:rsidR="000E35D9">
        <w:rPr>
          <w:rFonts w:asciiTheme="minorHAnsi" w:hAnsiTheme="minorHAnsi"/>
          <w:sz w:val="24"/>
          <w:szCs w:val="24"/>
        </w:rPr>
        <w:t>It could be the same as the Governing Law or different, but important to pay attention to so it is clear how far you may have to travel to deal with disputes!</w:t>
      </w:r>
    </w:p>
    <w:p w14:paraId="25CDF64E" w14:textId="77777777" w:rsidR="00B27D04" w:rsidRDefault="00B27D04" w:rsidP="000E35D9">
      <w:pPr>
        <w:widowControl w:val="0"/>
        <w:ind w:left="720" w:hanging="720"/>
        <w:rPr>
          <w:rFonts w:asciiTheme="minorHAnsi" w:hAnsiTheme="minorHAnsi"/>
          <w:sz w:val="24"/>
          <w:szCs w:val="24"/>
        </w:rPr>
      </w:pPr>
    </w:p>
    <w:p w14:paraId="27F212AF" w14:textId="7286B977" w:rsidR="00B27D04" w:rsidRPr="00B27D04" w:rsidRDefault="00B27D04" w:rsidP="000E35D9">
      <w:pPr>
        <w:widowControl w:val="0"/>
        <w:ind w:left="720"/>
        <w:rPr>
          <w:rFonts w:asciiTheme="minorHAnsi" w:hAnsiTheme="minorHAnsi"/>
          <w:color w:val="FF6600"/>
          <w:sz w:val="24"/>
          <w:szCs w:val="24"/>
        </w:rPr>
      </w:pPr>
      <w:r w:rsidRPr="00B27D04">
        <w:rPr>
          <w:rFonts w:asciiTheme="minorHAnsi" w:hAnsiTheme="minorHAnsi"/>
          <w:color w:val="FF6600"/>
          <w:sz w:val="24"/>
          <w:szCs w:val="24"/>
        </w:rPr>
        <w:t xml:space="preserve">Unless otherwise agreed, any dispute resolution and/or litigation shall take place in the state or federal courts located in the State </w:t>
      </w:r>
      <w:proofErr w:type="gramStart"/>
      <w:r w:rsidRPr="00B27D04">
        <w:rPr>
          <w:rFonts w:asciiTheme="minorHAnsi" w:hAnsiTheme="minorHAnsi"/>
          <w:color w:val="FF6600"/>
          <w:sz w:val="24"/>
          <w:szCs w:val="24"/>
        </w:rPr>
        <w:t xml:space="preserve">of </w:t>
      </w:r>
      <w:r w:rsidRPr="00B27D04">
        <w:rPr>
          <w:rFonts w:asciiTheme="minorHAnsi" w:hAnsiTheme="minorHAnsi"/>
          <w:color w:val="FF6600"/>
          <w:sz w:val="24"/>
          <w:szCs w:val="24"/>
          <w:u w:val="single"/>
        </w:rPr>
        <w:tab/>
      </w:r>
      <w:r w:rsidRPr="00B27D04">
        <w:rPr>
          <w:rFonts w:asciiTheme="minorHAnsi" w:hAnsiTheme="minorHAnsi"/>
          <w:color w:val="FF6600"/>
          <w:sz w:val="24"/>
          <w:szCs w:val="24"/>
          <w:u w:val="single"/>
        </w:rPr>
        <w:tab/>
      </w:r>
      <w:r w:rsidRPr="00B27D04">
        <w:rPr>
          <w:rFonts w:asciiTheme="minorHAnsi" w:hAnsiTheme="minorHAnsi"/>
          <w:color w:val="FF6600"/>
          <w:sz w:val="24"/>
          <w:szCs w:val="24"/>
          <w:u w:val="single"/>
        </w:rPr>
        <w:tab/>
      </w:r>
      <w:r w:rsidRPr="00B27D04">
        <w:rPr>
          <w:rFonts w:asciiTheme="minorHAnsi" w:hAnsiTheme="minorHAnsi"/>
          <w:color w:val="FF6600"/>
          <w:sz w:val="24"/>
          <w:szCs w:val="24"/>
        </w:rPr>
        <w:t>,</w:t>
      </w:r>
      <w:proofErr w:type="gramEnd"/>
      <w:r w:rsidRPr="00B27D04">
        <w:rPr>
          <w:rFonts w:asciiTheme="minorHAnsi" w:hAnsiTheme="minorHAnsi"/>
          <w:color w:val="FF6600"/>
          <w:sz w:val="24"/>
          <w:szCs w:val="24"/>
        </w:rPr>
        <w:t xml:space="preserve"> County of </w:t>
      </w:r>
      <w:r w:rsidRPr="00B27D04">
        <w:rPr>
          <w:rFonts w:asciiTheme="minorHAnsi" w:hAnsiTheme="minorHAnsi"/>
          <w:color w:val="FF6600"/>
          <w:sz w:val="24"/>
          <w:szCs w:val="24"/>
          <w:u w:val="single"/>
        </w:rPr>
        <w:tab/>
      </w:r>
      <w:r w:rsidRPr="00B27D04">
        <w:rPr>
          <w:rFonts w:asciiTheme="minorHAnsi" w:hAnsiTheme="minorHAnsi"/>
          <w:color w:val="FF6600"/>
          <w:sz w:val="24"/>
          <w:szCs w:val="24"/>
          <w:u w:val="single"/>
        </w:rPr>
        <w:tab/>
      </w:r>
      <w:r w:rsidRPr="00B27D04">
        <w:rPr>
          <w:rFonts w:asciiTheme="minorHAnsi" w:hAnsiTheme="minorHAnsi"/>
          <w:color w:val="FF6600"/>
          <w:sz w:val="24"/>
          <w:szCs w:val="24"/>
          <w:u w:val="single"/>
        </w:rPr>
        <w:tab/>
      </w:r>
      <w:r w:rsidRPr="00B27D04">
        <w:rPr>
          <w:rFonts w:asciiTheme="minorHAnsi" w:hAnsiTheme="minorHAnsi"/>
          <w:color w:val="FF6600"/>
          <w:sz w:val="24"/>
          <w:szCs w:val="24"/>
        </w:rPr>
        <w:t xml:space="preserve"> and the Parties will accept the exclusive jurisdiction of these courts.  Each Party agrees to service of process through the procedure defined for Notice.  The prevailing Party at trial or appeal will be entitled to costs and attorneys’ fees.</w:t>
      </w:r>
    </w:p>
    <w:p w14:paraId="295E766E" w14:textId="77777777" w:rsidR="00B27D04" w:rsidRDefault="00B27D04" w:rsidP="000E35D9">
      <w:pPr>
        <w:widowControl w:val="0"/>
        <w:tabs>
          <w:tab w:val="left" w:pos="540"/>
        </w:tabs>
        <w:ind w:left="720" w:hanging="720"/>
        <w:rPr>
          <w:rFonts w:asciiTheme="minorHAnsi" w:hAnsiTheme="minorHAnsi"/>
          <w:b/>
          <w:sz w:val="24"/>
          <w:szCs w:val="24"/>
        </w:rPr>
      </w:pPr>
    </w:p>
    <w:p w14:paraId="0B3CE69C" w14:textId="77FCD001" w:rsidR="00903B7A" w:rsidRPr="000E35D9" w:rsidRDefault="003E2B46" w:rsidP="000E35D9">
      <w:pPr>
        <w:widowControl w:val="0"/>
        <w:numPr>
          <w:ilvl w:val="0"/>
          <w:numId w:val="9"/>
        </w:numPr>
        <w:ind w:hanging="720"/>
        <w:rPr>
          <w:rFonts w:asciiTheme="minorHAnsi" w:hAnsiTheme="minorHAnsi"/>
          <w:sz w:val="24"/>
          <w:szCs w:val="24"/>
        </w:rPr>
      </w:pPr>
      <w:r w:rsidRPr="00903B7A">
        <w:rPr>
          <w:rFonts w:asciiTheme="minorHAnsi" w:hAnsiTheme="minorHAnsi"/>
          <w:b/>
          <w:sz w:val="24"/>
          <w:szCs w:val="24"/>
        </w:rPr>
        <w:t>Entire Agreement</w:t>
      </w:r>
      <w:r w:rsidR="000E35D9" w:rsidRPr="000E35D9">
        <w:rPr>
          <w:rFonts w:asciiTheme="minorHAnsi" w:hAnsiTheme="minorHAnsi"/>
          <w:sz w:val="24"/>
          <w:szCs w:val="24"/>
        </w:rPr>
        <w:t xml:space="preserve">.  </w:t>
      </w:r>
      <w:r w:rsidR="000E35D9">
        <w:rPr>
          <w:rFonts w:asciiTheme="minorHAnsi" w:hAnsiTheme="minorHAnsi"/>
          <w:sz w:val="24"/>
          <w:szCs w:val="24"/>
        </w:rPr>
        <w:t xml:space="preserve">This </w:t>
      </w:r>
      <w:r w:rsidR="00903B7A" w:rsidRPr="000E35D9">
        <w:rPr>
          <w:rFonts w:asciiTheme="minorHAnsi" w:hAnsiTheme="minorHAnsi"/>
          <w:sz w:val="24"/>
          <w:szCs w:val="24"/>
        </w:rPr>
        <w:t xml:space="preserve">language </w:t>
      </w:r>
      <w:r w:rsidR="00B377BF" w:rsidRPr="000E35D9">
        <w:rPr>
          <w:rFonts w:asciiTheme="minorHAnsi" w:hAnsiTheme="minorHAnsi"/>
          <w:sz w:val="24"/>
          <w:szCs w:val="24"/>
        </w:rPr>
        <w:t xml:space="preserve">confirms that there </w:t>
      </w:r>
      <w:proofErr w:type="gramStart"/>
      <w:r w:rsidR="00B377BF" w:rsidRPr="000E35D9">
        <w:rPr>
          <w:rFonts w:asciiTheme="minorHAnsi" w:hAnsiTheme="minorHAnsi"/>
          <w:sz w:val="24"/>
          <w:szCs w:val="24"/>
        </w:rPr>
        <w:t>are</w:t>
      </w:r>
      <w:proofErr w:type="gramEnd"/>
      <w:r w:rsidR="00B377BF" w:rsidRPr="000E35D9">
        <w:rPr>
          <w:rFonts w:asciiTheme="minorHAnsi" w:hAnsiTheme="minorHAnsi"/>
          <w:sz w:val="24"/>
          <w:szCs w:val="24"/>
        </w:rPr>
        <w:t xml:space="preserve"> no other outside deals—this is it!</w:t>
      </w:r>
      <w:r w:rsidRPr="000E35D9">
        <w:rPr>
          <w:rFonts w:asciiTheme="minorHAnsi" w:hAnsiTheme="minorHAnsi"/>
          <w:sz w:val="24"/>
          <w:szCs w:val="24"/>
        </w:rPr>
        <w:t xml:space="preserve">  </w:t>
      </w:r>
      <w:r w:rsidR="000E35D9">
        <w:rPr>
          <w:rFonts w:asciiTheme="minorHAnsi" w:hAnsiTheme="minorHAnsi"/>
          <w:sz w:val="24"/>
          <w:szCs w:val="24"/>
        </w:rPr>
        <w:t>Very important in ensuring that no one is relying on separate, oral promises outside the written language of the Licensing Agreement.</w:t>
      </w:r>
    </w:p>
    <w:p w14:paraId="36E3A509" w14:textId="77777777" w:rsidR="00903B7A" w:rsidRDefault="00903B7A" w:rsidP="000E35D9">
      <w:pPr>
        <w:widowControl w:val="0"/>
        <w:ind w:left="720" w:hanging="720"/>
        <w:rPr>
          <w:rFonts w:asciiTheme="minorHAnsi" w:hAnsiTheme="minorHAnsi"/>
          <w:b/>
          <w:sz w:val="24"/>
          <w:szCs w:val="24"/>
          <w:u w:val="single"/>
        </w:rPr>
      </w:pPr>
    </w:p>
    <w:p w14:paraId="135F1489" w14:textId="34AAE0AF" w:rsidR="00FD4B37" w:rsidRPr="005A48A7" w:rsidRDefault="000E35D9" w:rsidP="005A48A7">
      <w:pPr>
        <w:widowControl w:val="0"/>
        <w:ind w:left="720" w:hanging="720"/>
        <w:rPr>
          <w:rFonts w:asciiTheme="minorHAnsi" w:hAnsiTheme="minorHAnsi"/>
          <w:color w:val="FF6600"/>
          <w:sz w:val="24"/>
          <w:szCs w:val="24"/>
        </w:rPr>
      </w:pPr>
      <w:r>
        <w:rPr>
          <w:rFonts w:asciiTheme="minorHAnsi" w:hAnsiTheme="minorHAnsi"/>
          <w:color w:val="FF6600"/>
          <w:sz w:val="24"/>
          <w:szCs w:val="24"/>
        </w:rPr>
        <w:tab/>
      </w:r>
      <w:r w:rsidR="003E2B46" w:rsidRPr="00B377BF">
        <w:rPr>
          <w:rFonts w:asciiTheme="minorHAnsi" w:hAnsiTheme="minorHAnsi"/>
          <w:color w:val="FF6600"/>
          <w:sz w:val="24"/>
          <w:szCs w:val="24"/>
        </w:rPr>
        <w:t xml:space="preserve">This Agreement supersedes and replaces all prior written and oral agreements and constitutes the entire and complete agreement by and between </w:t>
      </w:r>
      <w:r w:rsidR="00A22300" w:rsidRPr="00B377BF">
        <w:rPr>
          <w:rFonts w:asciiTheme="minorHAnsi" w:hAnsiTheme="minorHAnsi"/>
          <w:color w:val="FF6600"/>
          <w:sz w:val="24"/>
          <w:szCs w:val="24"/>
        </w:rPr>
        <w:t>Artist</w:t>
      </w:r>
      <w:r w:rsidR="003E2B46" w:rsidRPr="00B377BF">
        <w:rPr>
          <w:rFonts w:asciiTheme="minorHAnsi" w:hAnsiTheme="minorHAnsi"/>
          <w:color w:val="FF6600"/>
          <w:sz w:val="24"/>
          <w:szCs w:val="24"/>
        </w:rPr>
        <w:t xml:space="preserve"> and </w:t>
      </w:r>
      <w:r w:rsidR="00A14B29">
        <w:rPr>
          <w:rFonts w:asciiTheme="minorHAnsi" w:hAnsiTheme="minorHAnsi"/>
          <w:color w:val="FF6600"/>
          <w:sz w:val="24"/>
          <w:szCs w:val="24"/>
        </w:rPr>
        <w:t>Licensee</w:t>
      </w:r>
      <w:r w:rsidR="003E2B46" w:rsidRPr="00B377BF">
        <w:rPr>
          <w:rFonts w:asciiTheme="minorHAnsi" w:hAnsiTheme="minorHAnsi"/>
          <w:color w:val="FF6600"/>
          <w:sz w:val="24"/>
          <w:szCs w:val="24"/>
        </w:rPr>
        <w:t>.  This Agreement may be changed only by an agreement in writing, signed by the party against whom enforcement of any modification, extension or discharge is sought.</w:t>
      </w:r>
    </w:p>
    <w:p w14:paraId="41A38CBC" w14:textId="77777777" w:rsidR="00FD4B37" w:rsidRPr="003E2B46" w:rsidRDefault="00FD4B37" w:rsidP="000E35D9">
      <w:pPr>
        <w:widowControl w:val="0"/>
        <w:numPr>
          <w:ilvl w:val="12"/>
          <w:numId w:val="0"/>
        </w:numPr>
        <w:ind w:left="720" w:hanging="720"/>
        <w:rPr>
          <w:rFonts w:asciiTheme="minorHAnsi" w:hAnsiTheme="minorHAnsi"/>
          <w:b/>
          <w:sz w:val="24"/>
          <w:szCs w:val="24"/>
          <w:u w:val="single"/>
        </w:rPr>
      </w:pPr>
    </w:p>
    <w:p w14:paraId="1834BC33" w14:textId="6C26FB3C" w:rsidR="003E2B46" w:rsidRPr="00FD4B37" w:rsidRDefault="003E2B46" w:rsidP="00FD4B37">
      <w:pPr>
        <w:widowControl w:val="0"/>
        <w:numPr>
          <w:ilvl w:val="0"/>
          <w:numId w:val="9"/>
        </w:numPr>
        <w:ind w:hanging="720"/>
        <w:rPr>
          <w:rFonts w:asciiTheme="minorHAnsi" w:hAnsiTheme="minorHAnsi"/>
          <w:sz w:val="24"/>
          <w:szCs w:val="24"/>
        </w:rPr>
      </w:pPr>
      <w:r w:rsidRPr="00FD4B37">
        <w:rPr>
          <w:rFonts w:asciiTheme="minorHAnsi" w:hAnsiTheme="minorHAnsi"/>
          <w:b/>
          <w:sz w:val="24"/>
          <w:szCs w:val="24"/>
        </w:rPr>
        <w:t>Dispute Resolution</w:t>
      </w:r>
      <w:r w:rsidR="000E35D9" w:rsidRPr="00FD4B37">
        <w:rPr>
          <w:rFonts w:asciiTheme="minorHAnsi" w:hAnsiTheme="minorHAnsi"/>
          <w:b/>
          <w:sz w:val="24"/>
          <w:szCs w:val="24"/>
        </w:rPr>
        <w:t xml:space="preserve">. </w:t>
      </w:r>
      <w:r w:rsidR="00B27D04" w:rsidRPr="00FD4B37">
        <w:rPr>
          <w:rFonts w:asciiTheme="minorHAnsi" w:hAnsiTheme="minorHAnsi"/>
          <w:b/>
          <w:sz w:val="24"/>
          <w:szCs w:val="24"/>
        </w:rPr>
        <w:t xml:space="preserve"> </w:t>
      </w:r>
      <w:r w:rsidR="000E35D9" w:rsidRPr="00FD4B37">
        <w:rPr>
          <w:rFonts w:asciiTheme="minorHAnsi" w:hAnsiTheme="minorHAnsi"/>
          <w:sz w:val="24"/>
          <w:szCs w:val="24"/>
        </w:rPr>
        <w:t xml:space="preserve">This important </w:t>
      </w:r>
      <w:r w:rsidR="00B27D04" w:rsidRPr="00FD4B37">
        <w:rPr>
          <w:rFonts w:asciiTheme="minorHAnsi" w:hAnsiTheme="minorHAnsi"/>
          <w:sz w:val="24"/>
          <w:szCs w:val="24"/>
        </w:rPr>
        <w:t>language sets out the ways in which disputes may be resolved.  It is always a good idea to keep in mind that addressing matters frankly and before they grow too big is the best way to avoid disputes!</w:t>
      </w:r>
    </w:p>
    <w:p w14:paraId="3A24B623" w14:textId="77777777" w:rsidR="003E2B46" w:rsidRPr="003E2B46" w:rsidRDefault="003E2B46" w:rsidP="000E35D9">
      <w:pPr>
        <w:widowControl w:val="0"/>
        <w:tabs>
          <w:tab w:val="left" w:pos="360"/>
        </w:tabs>
        <w:ind w:left="720" w:hanging="720"/>
        <w:rPr>
          <w:rFonts w:asciiTheme="minorHAnsi" w:hAnsiTheme="minorHAnsi"/>
          <w:sz w:val="24"/>
          <w:szCs w:val="24"/>
        </w:rPr>
      </w:pPr>
    </w:p>
    <w:p w14:paraId="2D6C2CBD" w14:textId="2E810BCF" w:rsidR="003E2B46" w:rsidRPr="00B27D04" w:rsidRDefault="000E35D9" w:rsidP="000E35D9">
      <w:pPr>
        <w:widowControl w:val="0"/>
        <w:tabs>
          <w:tab w:val="left" w:pos="720"/>
        </w:tabs>
        <w:ind w:left="720" w:hanging="720"/>
        <w:rPr>
          <w:rFonts w:asciiTheme="minorHAnsi" w:hAnsiTheme="minorHAnsi"/>
          <w:color w:val="FF6600"/>
          <w:sz w:val="24"/>
          <w:szCs w:val="24"/>
        </w:rPr>
      </w:pPr>
      <w:r>
        <w:rPr>
          <w:rFonts w:asciiTheme="minorHAnsi" w:hAnsiTheme="minorHAnsi"/>
          <w:b/>
          <w:color w:val="FF6600"/>
          <w:sz w:val="24"/>
          <w:szCs w:val="24"/>
        </w:rPr>
        <w:tab/>
      </w:r>
      <w:proofErr w:type="gramStart"/>
      <w:r w:rsidR="003E2B46" w:rsidRPr="00B27D04">
        <w:rPr>
          <w:rFonts w:asciiTheme="minorHAnsi" w:hAnsiTheme="minorHAnsi"/>
          <w:b/>
          <w:color w:val="FF6600"/>
          <w:sz w:val="24"/>
          <w:szCs w:val="24"/>
          <w:u w:val="single"/>
        </w:rPr>
        <w:t>Good Faith Consultation</w:t>
      </w:r>
      <w:r w:rsidR="003E2B46" w:rsidRPr="00B27D04">
        <w:rPr>
          <w:rFonts w:asciiTheme="minorHAnsi" w:hAnsiTheme="minorHAnsi"/>
          <w:color w:val="FF6600"/>
          <w:sz w:val="24"/>
          <w:szCs w:val="24"/>
        </w:rPr>
        <w:t>.</w:t>
      </w:r>
      <w:proofErr w:type="gramEnd"/>
      <w:r w:rsidR="003E2B46" w:rsidRPr="00B27D04">
        <w:rPr>
          <w:rFonts w:asciiTheme="minorHAnsi" w:hAnsiTheme="minorHAnsi"/>
          <w:color w:val="FF6600"/>
          <w:sz w:val="24"/>
          <w:szCs w:val="24"/>
        </w:rPr>
        <w:t xml:space="preserve">  The Parties to this Agreement will attempt to resolve any problem or dispute arising out of, or related to, this Agreement through good faith consultation in the ordinary course of business.  </w:t>
      </w:r>
    </w:p>
    <w:p w14:paraId="29FD2833" w14:textId="77777777" w:rsidR="003E2B46" w:rsidRPr="00B27D04" w:rsidRDefault="003E2B46" w:rsidP="000E35D9">
      <w:pPr>
        <w:widowControl w:val="0"/>
        <w:numPr>
          <w:ilvl w:val="12"/>
          <w:numId w:val="0"/>
        </w:numPr>
        <w:tabs>
          <w:tab w:val="left" w:pos="720"/>
        </w:tabs>
        <w:ind w:left="720" w:hanging="720"/>
        <w:rPr>
          <w:rFonts w:asciiTheme="minorHAnsi" w:hAnsiTheme="minorHAnsi"/>
          <w:color w:val="FF6600"/>
          <w:sz w:val="24"/>
          <w:szCs w:val="24"/>
        </w:rPr>
      </w:pPr>
    </w:p>
    <w:p w14:paraId="6FFC08B0" w14:textId="27AEC3F7" w:rsidR="003E2B46" w:rsidRPr="00B27D04" w:rsidRDefault="000E35D9" w:rsidP="000E35D9">
      <w:pPr>
        <w:widowControl w:val="0"/>
        <w:tabs>
          <w:tab w:val="left" w:pos="720"/>
        </w:tabs>
        <w:ind w:left="720" w:hanging="720"/>
        <w:rPr>
          <w:rFonts w:asciiTheme="minorHAnsi" w:hAnsiTheme="minorHAnsi"/>
          <w:color w:val="FF6600"/>
          <w:sz w:val="24"/>
          <w:szCs w:val="24"/>
        </w:rPr>
      </w:pPr>
      <w:r>
        <w:rPr>
          <w:rFonts w:asciiTheme="minorHAnsi" w:hAnsiTheme="minorHAnsi"/>
          <w:b/>
          <w:color w:val="FF6600"/>
          <w:sz w:val="24"/>
          <w:szCs w:val="24"/>
        </w:rPr>
        <w:tab/>
      </w:r>
      <w:r w:rsidR="003E2B46" w:rsidRPr="00B27D04">
        <w:rPr>
          <w:rFonts w:asciiTheme="minorHAnsi" w:hAnsiTheme="minorHAnsi"/>
          <w:b/>
          <w:color w:val="FF6600"/>
          <w:sz w:val="24"/>
          <w:szCs w:val="24"/>
          <w:u w:val="single"/>
        </w:rPr>
        <w:t>Mediation</w:t>
      </w:r>
      <w:r w:rsidR="003E2B46" w:rsidRPr="00B27D04">
        <w:rPr>
          <w:rFonts w:asciiTheme="minorHAnsi" w:hAnsiTheme="minorHAnsi"/>
          <w:color w:val="FF6600"/>
          <w:sz w:val="24"/>
          <w:szCs w:val="24"/>
        </w:rPr>
        <w:t xml:space="preserve">.  If the Parties are unable to resolve the problem or dispute within </w:t>
      </w:r>
      <w:proofErr w:type="gramStart"/>
      <w:r w:rsidR="003E2B46" w:rsidRPr="00B27D04">
        <w:rPr>
          <w:rFonts w:asciiTheme="minorHAnsi" w:hAnsiTheme="minorHAnsi"/>
          <w:color w:val="FF6600"/>
          <w:sz w:val="24"/>
          <w:szCs w:val="24"/>
        </w:rPr>
        <w:t>thirty (30) days</w:t>
      </w:r>
      <w:proofErr w:type="gramEnd"/>
      <w:r w:rsidR="003E2B46" w:rsidRPr="00B27D04">
        <w:rPr>
          <w:rFonts w:asciiTheme="minorHAnsi" w:hAnsiTheme="minorHAnsi"/>
          <w:color w:val="FF6600"/>
          <w:sz w:val="24"/>
          <w:szCs w:val="24"/>
        </w:rPr>
        <w:t xml:space="preserve">, the matter will be submitted to mediation, or to such other form of dispute resolution as the Parties may then agree to.  </w:t>
      </w:r>
      <w:proofErr w:type="gramStart"/>
      <w:r w:rsidR="003E2B46" w:rsidRPr="00B27D04">
        <w:rPr>
          <w:rFonts w:asciiTheme="minorHAnsi" w:hAnsiTheme="minorHAnsi"/>
          <w:color w:val="FF6600"/>
          <w:sz w:val="24"/>
          <w:szCs w:val="24"/>
        </w:rPr>
        <w:t>The mediation will be conducted by a neutral person acceptable to both Parties</w:t>
      </w:r>
      <w:proofErr w:type="gramEnd"/>
      <w:r w:rsidR="003E2B46" w:rsidRPr="00B27D04">
        <w:rPr>
          <w:rFonts w:asciiTheme="minorHAnsi" w:hAnsiTheme="minorHAnsi"/>
          <w:color w:val="FF6600"/>
          <w:sz w:val="24"/>
          <w:szCs w:val="24"/>
        </w:rPr>
        <w:t>.</w:t>
      </w:r>
    </w:p>
    <w:p w14:paraId="32E631D0" w14:textId="77777777" w:rsidR="003E2B46" w:rsidRPr="003E2B46" w:rsidRDefault="003E2B46" w:rsidP="000E35D9">
      <w:pPr>
        <w:widowControl w:val="0"/>
        <w:numPr>
          <w:ilvl w:val="12"/>
          <w:numId w:val="0"/>
        </w:numPr>
        <w:tabs>
          <w:tab w:val="left" w:pos="720"/>
        </w:tabs>
        <w:ind w:left="720" w:hanging="720"/>
        <w:rPr>
          <w:rFonts w:asciiTheme="minorHAnsi" w:hAnsiTheme="minorHAnsi"/>
          <w:b/>
          <w:sz w:val="24"/>
          <w:szCs w:val="24"/>
        </w:rPr>
      </w:pPr>
    </w:p>
    <w:p w14:paraId="4411C55D" w14:textId="76A0A44F" w:rsidR="003E2B46" w:rsidRPr="00B27D04" w:rsidRDefault="000E35D9" w:rsidP="000E35D9">
      <w:pPr>
        <w:widowControl w:val="0"/>
        <w:tabs>
          <w:tab w:val="left" w:pos="720"/>
        </w:tabs>
        <w:ind w:left="720" w:hanging="720"/>
        <w:rPr>
          <w:rFonts w:asciiTheme="minorHAnsi" w:hAnsiTheme="minorHAnsi"/>
          <w:color w:val="FF6600"/>
          <w:sz w:val="24"/>
          <w:szCs w:val="24"/>
        </w:rPr>
      </w:pPr>
      <w:r>
        <w:rPr>
          <w:rFonts w:asciiTheme="minorHAnsi" w:hAnsiTheme="minorHAnsi"/>
          <w:b/>
          <w:color w:val="FF6600"/>
          <w:sz w:val="24"/>
          <w:szCs w:val="24"/>
        </w:rPr>
        <w:tab/>
      </w:r>
      <w:r w:rsidR="003E2B46" w:rsidRPr="00B27D04">
        <w:rPr>
          <w:rFonts w:asciiTheme="minorHAnsi" w:hAnsiTheme="minorHAnsi"/>
          <w:b/>
          <w:color w:val="FF6600"/>
          <w:sz w:val="24"/>
          <w:szCs w:val="24"/>
          <w:u w:val="single"/>
        </w:rPr>
        <w:t>Other Remedies</w:t>
      </w:r>
      <w:r w:rsidR="003E2B46" w:rsidRPr="00B27D04">
        <w:rPr>
          <w:rFonts w:asciiTheme="minorHAnsi" w:hAnsiTheme="minorHAnsi"/>
          <w:b/>
          <w:color w:val="FF6600"/>
          <w:sz w:val="24"/>
          <w:szCs w:val="24"/>
        </w:rPr>
        <w:t xml:space="preserve">.  </w:t>
      </w:r>
      <w:r w:rsidR="003E2B46" w:rsidRPr="00B27D04">
        <w:rPr>
          <w:rFonts w:asciiTheme="minorHAnsi" w:hAnsiTheme="minorHAnsi"/>
          <w:color w:val="FF6600"/>
          <w:sz w:val="24"/>
          <w:szCs w:val="24"/>
        </w:rPr>
        <w:t xml:space="preserve">If mediation is not success in resolving any disputes, the Parties may resort to litigation and equitable relief to resolve disputes that still exist.  In addition, either Party may seek equitable relief (injunction and/or specific performance) at any time when immediate enforcement or cessation of performance under this Agreement is required to avoid foreseeable damages to relief-seeking Party’s interests, including but not limited to intellectual property </w:t>
      </w:r>
      <w:r w:rsidR="003E2B46" w:rsidRPr="00B27D04">
        <w:rPr>
          <w:rFonts w:asciiTheme="minorHAnsi" w:hAnsiTheme="minorHAnsi"/>
          <w:color w:val="FF6600"/>
          <w:sz w:val="24"/>
          <w:szCs w:val="24"/>
        </w:rPr>
        <w:lastRenderedPageBreak/>
        <w:t>interests.</w:t>
      </w:r>
      <w:r w:rsidR="003E2B46" w:rsidRPr="00B27D04">
        <w:rPr>
          <w:rFonts w:asciiTheme="minorHAnsi" w:hAnsiTheme="minorHAnsi"/>
          <w:b/>
          <w:color w:val="FF6600"/>
          <w:sz w:val="24"/>
          <w:szCs w:val="24"/>
        </w:rPr>
        <w:t xml:space="preserve">  </w:t>
      </w:r>
    </w:p>
    <w:p w14:paraId="17ED4C69" w14:textId="77777777" w:rsidR="003E2B46" w:rsidRPr="003E2B46" w:rsidRDefault="003E2B46" w:rsidP="000E35D9">
      <w:pPr>
        <w:widowControl w:val="0"/>
        <w:numPr>
          <w:ilvl w:val="12"/>
          <w:numId w:val="0"/>
        </w:numPr>
        <w:tabs>
          <w:tab w:val="left" w:pos="720"/>
        </w:tabs>
        <w:ind w:left="720" w:hanging="720"/>
        <w:rPr>
          <w:rFonts w:asciiTheme="minorHAnsi" w:hAnsiTheme="minorHAnsi"/>
          <w:b/>
          <w:sz w:val="24"/>
          <w:szCs w:val="24"/>
          <w:u w:val="single"/>
        </w:rPr>
      </w:pPr>
    </w:p>
    <w:p w14:paraId="7267D4C6" w14:textId="7D5E52B5" w:rsidR="00B27D04" w:rsidRPr="000E35D9" w:rsidRDefault="000E35D9" w:rsidP="000E35D9">
      <w:pPr>
        <w:pStyle w:val="ListParagraph"/>
        <w:widowControl w:val="0"/>
        <w:numPr>
          <w:ilvl w:val="0"/>
          <w:numId w:val="9"/>
        </w:numPr>
        <w:ind w:hanging="720"/>
        <w:rPr>
          <w:rFonts w:asciiTheme="minorHAnsi" w:hAnsiTheme="minorHAnsi"/>
          <w:sz w:val="24"/>
          <w:szCs w:val="24"/>
        </w:rPr>
      </w:pPr>
      <w:r>
        <w:rPr>
          <w:rFonts w:asciiTheme="minorHAnsi" w:hAnsiTheme="minorHAnsi"/>
          <w:b/>
          <w:sz w:val="24"/>
          <w:szCs w:val="24"/>
        </w:rPr>
        <w:t xml:space="preserve">Attorney Fees.  </w:t>
      </w:r>
      <w:r w:rsidR="00B27D04" w:rsidRPr="000E35D9">
        <w:rPr>
          <w:rFonts w:asciiTheme="minorHAnsi" w:hAnsiTheme="minorHAnsi"/>
          <w:sz w:val="24"/>
          <w:szCs w:val="24"/>
        </w:rPr>
        <w:t xml:space="preserve">An </w:t>
      </w:r>
      <w:r>
        <w:rPr>
          <w:rFonts w:asciiTheme="minorHAnsi" w:hAnsiTheme="minorHAnsi"/>
          <w:sz w:val="24"/>
          <w:szCs w:val="24"/>
        </w:rPr>
        <w:t>Attorney</w:t>
      </w:r>
      <w:r w:rsidR="003E2B46" w:rsidRPr="000E35D9">
        <w:rPr>
          <w:rFonts w:asciiTheme="minorHAnsi" w:hAnsiTheme="minorHAnsi"/>
          <w:sz w:val="24"/>
          <w:szCs w:val="24"/>
        </w:rPr>
        <w:t xml:space="preserve"> Fee</w:t>
      </w:r>
      <w:r w:rsidR="00B27D04" w:rsidRPr="000E35D9">
        <w:rPr>
          <w:rFonts w:asciiTheme="minorHAnsi" w:hAnsiTheme="minorHAnsi"/>
          <w:sz w:val="24"/>
          <w:szCs w:val="24"/>
        </w:rPr>
        <w:t>s provision is one of the first things a lawyer will look for if you have a dispute.  This provision can allow for or deny recovery of costs and fees.  It can be a good disincentive for parties to pursue frivolous litigations.</w:t>
      </w:r>
      <w:r w:rsidR="003E2B46" w:rsidRPr="000E35D9">
        <w:rPr>
          <w:rFonts w:asciiTheme="minorHAnsi" w:hAnsiTheme="minorHAnsi"/>
          <w:sz w:val="24"/>
          <w:szCs w:val="24"/>
        </w:rPr>
        <w:t xml:space="preserve">  </w:t>
      </w:r>
    </w:p>
    <w:p w14:paraId="14D9BEC9" w14:textId="77777777" w:rsidR="00B27D04" w:rsidRDefault="00B27D04" w:rsidP="000E35D9">
      <w:pPr>
        <w:pStyle w:val="ListParagraph"/>
        <w:widowControl w:val="0"/>
        <w:tabs>
          <w:tab w:val="left" w:pos="720"/>
        </w:tabs>
        <w:ind w:hanging="720"/>
        <w:rPr>
          <w:rFonts w:asciiTheme="minorHAnsi" w:hAnsiTheme="minorHAnsi"/>
          <w:b/>
          <w:sz w:val="24"/>
          <w:szCs w:val="24"/>
          <w:u w:val="single"/>
        </w:rPr>
      </w:pPr>
    </w:p>
    <w:p w14:paraId="05990388" w14:textId="0BCC52C7" w:rsidR="003E2B46" w:rsidRPr="00B27D04" w:rsidRDefault="000E35D9" w:rsidP="000E35D9">
      <w:pPr>
        <w:widowControl w:val="0"/>
        <w:tabs>
          <w:tab w:val="left" w:pos="720"/>
        </w:tabs>
        <w:ind w:left="720" w:hanging="720"/>
        <w:rPr>
          <w:rFonts w:asciiTheme="minorHAnsi" w:hAnsiTheme="minorHAnsi"/>
          <w:color w:val="FF6600"/>
          <w:sz w:val="24"/>
          <w:szCs w:val="24"/>
        </w:rPr>
      </w:pPr>
      <w:r>
        <w:rPr>
          <w:rFonts w:asciiTheme="minorHAnsi" w:hAnsiTheme="minorHAnsi"/>
          <w:color w:val="FF6600"/>
          <w:sz w:val="24"/>
          <w:szCs w:val="24"/>
        </w:rPr>
        <w:tab/>
      </w:r>
      <w:r w:rsidR="003E2B46" w:rsidRPr="00B27D04">
        <w:rPr>
          <w:rFonts w:asciiTheme="minorHAnsi" w:hAnsiTheme="minorHAnsi"/>
          <w:color w:val="FF6600"/>
          <w:sz w:val="24"/>
          <w:szCs w:val="24"/>
        </w:rPr>
        <w:t>The costs of mediation shall be borne equally by the parties.   In the event of litigation, including any mandatory arbitration, arising out of, or in any way related to any term set forth in this Agreement, the prevailing party, in addition to any other relief awarded, shall be entitled to recover its reasonable attorney’s fees and court costs at trial and on appeal.</w:t>
      </w:r>
    </w:p>
    <w:p w14:paraId="5A293266" w14:textId="77777777" w:rsidR="003E2B46" w:rsidRPr="003E2B46" w:rsidRDefault="003E2B46" w:rsidP="000E35D9">
      <w:pPr>
        <w:widowControl w:val="0"/>
        <w:numPr>
          <w:ilvl w:val="12"/>
          <w:numId w:val="0"/>
        </w:numPr>
        <w:tabs>
          <w:tab w:val="left" w:pos="720"/>
        </w:tabs>
        <w:ind w:left="720" w:hanging="720"/>
        <w:rPr>
          <w:rFonts w:asciiTheme="minorHAnsi" w:hAnsiTheme="minorHAnsi"/>
          <w:b/>
          <w:sz w:val="24"/>
          <w:szCs w:val="24"/>
          <w:u w:val="single"/>
        </w:rPr>
      </w:pPr>
    </w:p>
    <w:p w14:paraId="20FD4725" w14:textId="1A7A66D4" w:rsidR="00B27D04" w:rsidRPr="00B27D04" w:rsidRDefault="000E35D9" w:rsidP="000E35D9">
      <w:pPr>
        <w:pStyle w:val="ListParagraph"/>
        <w:widowControl w:val="0"/>
        <w:numPr>
          <w:ilvl w:val="0"/>
          <w:numId w:val="9"/>
        </w:numPr>
        <w:ind w:hanging="720"/>
        <w:rPr>
          <w:rFonts w:asciiTheme="minorHAnsi" w:hAnsiTheme="minorHAnsi"/>
          <w:b/>
          <w:sz w:val="24"/>
          <w:szCs w:val="24"/>
        </w:rPr>
      </w:pPr>
      <w:r w:rsidRPr="005A48A7">
        <w:rPr>
          <w:rFonts w:asciiTheme="minorHAnsi" w:hAnsiTheme="minorHAnsi"/>
          <w:b/>
          <w:sz w:val="24"/>
          <w:szCs w:val="24"/>
        </w:rPr>
        <w:t>Notices</w:t>
      </w:r>
      <w:r w:rsidRPr="000E35D9">
        <w:rPr>
          <w:rFonts w:asciiTheme="minorHAnsi" w:hAnsiTheme="minorHAnsi"/>
          <w:sz w:val="24"/>
          <w:szCs w:val="24"/>
        </w:rPr>
        <w:t xml:space="preserve">.  </w:t>
      </w:r>
      <w:r w:rsidR="00B27D04" w:rsidRPr="000E35D9">
        <w:rPr>
          <w:rFonts w:asciiTheme="minorHAnsi" w:hAnsiTheme="minorHAnsi"/>
          <w:sz w:val="24"/>
          <w:szCs w:val="24"/>
        </w:rPr>
        <w:t xml:space="preserve"> A </w:t>
      </w:r>
      <w:r w:rsidR="003E2B46" w:rsidRPr="000E35D9">
        <w:rPr>
          <w:rFonts w:asciiTheme="minorHAnsi" w:hAnsiTheme="minorHAnsi"/>
          <w:sz w:val="24"/>
          <w:szCs w:val="24"/>
        </w:rPr>
        <w:t>Notices</w:t>
      </w:r>
      <w:r w:rsidR="00B27D04" w:rsidRPr="000E35D9">
        <w:rPr>
          <w:rFonts w:asciiTheme="minorHAnsi" w:hAnsiTheme="minorHAnsi"/>
          <w:sz w:val="24"/>
          <w:szCs w:val="24"/>
        </w:rPr>
        <w:t xml:space="preserve"> provision sets out where each party can be contacted</w:t>
      </w:r>
      <w:r w:rsidR="003E2B46" w:rsidRPr="000E35D9">
        <w:rPr>
          <w:rFonts w:asciiTheme="minorHAnsi" w:hAnsiTheme="minorHAnsi"/>
          <w:sz w:val="24"/>
          <w:szCs w:val="24"/>
        </w:rPr>
        <w:t>.</w:t>
      </w:r>
      <w:r>
        <w:rPr>
          <w:rFonts w:asciiTheme="minorHAnsi" w:hAnsiTheme="minorHAnsi"/>
          <w:sz w:val="24"/>
          <w:szCs w:val="24"/>
        </w:rPr>
        <w:t xml:space="preserve">  This section should be updated as regularly as necessary to ensure that all parties are readily reachable.</w:t>
      </w:r>
      <w:r w:rsidR="003E2B46" w:rsidRPr="00B27D04">
        <w:rPr>
          <w:rFonts w:asciiTheme="minorHAnsi" w:hAnsiTheme="minorHAnsi"/>
          <w:b/>
          <w:sz w:val="24"/>
          <w:szCs w:val="24"/>
        </w:rPr>
        <w:t xml:space="preserve"> </w:t>
      </w:r>
    </w:p>
    <w:p w14:paraId="621C02C3" w14:textId="77777777" w:rsidR="00B27D04" w:rsidRDefault="00B27D04" w:rsidP="000E35D9">
      <w:pPr>
        <w:widowControl w:val="0"/>
        <w:tabs>
          <w:tab w:val="left" w:pos="720"/>
        </w:tabs>
        <w:ind w:left="720" w:hanging="720"/>
        <w:rPr>
          <w:rFonts w:asciiTheme="minorHAnsi" w:hAnsiTheme="minorHAnsi"/>
          <w:sz w:val="24"/>
          <w:szCs w:val="24"/>
        </w:rPr>
      </w:pPr>
    </w:p>
    <w:p w14:paraId="797F6385" w14:textId="2697F1AD" w:rsidR="003E2B46" w:rsidRPr="00B27D04" w:rsidRDefault="000E35D9" w:rsidP="000E35D9">
      <w:pPr>
        <w:widowControl w:val="0"/>
        <w:tabs>
          <w:tab w:val="left" w:pos="720"/>
        </w:tabs>
        <w:ind w:left="720" w:hanging="720"/>
        <w:rPr>
          <w:rFonts w:asciiTheme="minorHAnsi" w:hAnsiTheme="minorHAnsi"/>
          <w:color w:val="FF6600"/>
          <w:sz w:val="24"/>
          <w:szCs w:val="24"/>
        </w:rPr>
      </w:pPr>
      <w:r>
        <w:rPr>
          <w:rFonts w:asciiTheme="minorHAnsi" w:hAnsiTheme="minorHAnsi"/>
          <w:color w:val="FF6600"/>
          <w:sz w:val="24"/>
          <w:szCs w:val="24"/>
        </w:rPr>
        <w:tab/>
      </w:r>
      <w:r w:rsidR="003E2B46" w:rsidRPr="00B27D04">
        <w:rPr>
          <w:rFonts w:asciiTheme="minorHAnsi" w:hAnsiTheme="minorHAnsi"/>
          <w:color w:val="FF6600"/>
          <w:sz w:val="24"/>
          <w:szCs w:val="24"/>
        </w:rPr>
        <w:t xml:space="preserve">All notices required by this contract shall be in writing and mailed to the parties at the addresses set forth above or at such other address that a party shall specify in a notice given in </w:t>
      </w:r>
      <w:r w:rsidR="00B27D04" w:rsidRPr="00B27D04">
        <w:rPr>
          <w:rFonts w:asciiTheme="minorHAnsi" w:hAnsiTheme="minorHAnsi"/>
          <w:color w:val="FF6600"/>
          <w:sz w:val="24"/>
          <w:szCs w:val="24"/>
        </w:rPr>
        <w:t>accordance with this paragraph</w:t>
      </w:r>
      <w:r w:rsidR="003E2B46" w:rsidRPr="00B27D04">
        <w:rPr>
          <w:rFonts w:asciiTheme="minorHAnsi" w:hAnsiTheme="minorHAnsi"/>
          <w:color w:val="FF6600"/>
          <w:sz w:val="24"/>
          <w:szCs w:val="24"/>
        </w:rPr>
        <w:t>.</w:t>
      </w:r>
    </w:p>
    <w:p w14:paraId="2719D7CF" w14:textId="77777777" w:rsidR="003E2B46" w:rsidRPr="003E2B46" w:rsidRDefault="003E2B46" w:rsidP="000E35D9">
      <w:pPr>
        <w:widowControl w:val="0"/>
        <w:numPr>
          <w:ilvl w:val="12"/>
          <w:numId w:val="0"/>
        </w:numPr>
        <w:tabs>
          <w:tab w:val="left" w:pos="720"/>
        </w:tabs>
        <w:ind w:left="720" w:hanging="720"/>
        <w:rPr>
          <w:rFonts w:asciiTheme="minorHAnsi" w:hAnsiTheme="minorHAnsi"/>
          <w:b/>
          <w:sz w:val="24"/>
          <w:szCs w:val="24"/>
          <w:u w:val="single"/>
        </w:rPr>
      </w:pPr>
    </w:p>
    <w:p w14:paraId="4622AEAD" w14:textId="38765A65" w:rsidR="00B27D04" w:rsidRPr="00DC4C48" w:rsidRDefault="00DC4C48" w:rsidP="000E35D9">
      <w:pPr>
        <w:pStyle w:val="ListParagraph"/>
        <w:widowControl w:val="0"/>
        <w:numPr>
          <w:ilvl w:val="0"/>
          <w:numId w:val="9"/>
        </w:numPr>
        <w:ind w:hanging="720"/>
        <w:rPr>
          <w:rFonts w:asciiTheme="minorHAnsi" w:hAnsiTheme="minorHAnsi"/>
          <w:sz w:val="24"/>
          <w:szCs w:val="24"/>
        </w:rPr>
      </w:pPr>
      <w:r>
        <w:rPr>
          <w:rFonts w:asciiTheme="minorHAnsi" w:hAnsiTheme="minorHAnsi"/>
          <w:b/>
          <w:sz w:val="24"/>
          <w:szCs w:val="24"/>
        </w:rPr>
        <w:t xml:space="preserve">Assignment.  </w:t>
      </w:r>
      <w:r>
        <w:rPr>
          <w:rFonts w:asciiTheme="minorHAnsi" w:hAnsiTheme="minorHAnsi"/>
          <w:sz w:val="24"/>
          <w:szCs w:val="24"/>
        </w:rPr>
        <w:t>This provision determines whether</w:t>
      </w:r>
      <w:r w:rsidR="00304F3F" w:rsidRPr="00DC4C48">
        <w:rPr>
          <w:rFonts w:asciiTheme="minorHAnsi" w:hAnsiTheme="minorHAnsi"/>
          <w:sz w:val="24"/>
          <w:szCs w:val="24"/>
        </w:rPr>
        <w:t xml:space="preserve"> one or both parties</w:t>
      </w:r>
      <w:r>
        <w:rPr>
          <w:rFonts w:asciiTheme="minorHAnsi" w:hAnsiTheme="minorHAnsi"/>
          <w:sz w:val="24"/>
          <w:szCs w:val="24"/>
        </w:rPr>
        <w:t xml:space="preserve"> have the</w:t>
      </w:r>
      <w:r w:rsidR="00304F3F" w:rsidRPr="00DC4C48">
        <w:rPr>
          <w:rFonts w:asciiTheme="minorHAnsi" w:hAnsiTheme="minorHAnsi"/>
          <w:sz w:val="24"/>
          <w:szCs w:val="24"/>
        </w:rPr>
        <w:t xml:space="preserve"> ability to assign rights or duties to someone else</w:t>
      </w:r>
      <w:r>
        <w:rPr>
          <w:rFonts w:asciiTheme="minorHAnsi" w:hAnsiTheme="minorHAnsi"/>
          <w:sz w:val="24"/>
          <w:szCs w:val="24"/>
        </w:rPr>
        <w:t xml:space="preserve">.  It is not uncommon to see this presented as a Non-Assignability clause if the parties desire each party to remain static throughout.  If assignment is contemplated for the future, it is fine to allow for that to happen, but common that it require </w:t>
      </w:r>
      <w:r w:rsidR="00304F3F" w:rsidRPr="00DC4C48">
        <w:rPr>
          <w:rFonts w:asciiTheme="minorHAnsi" w:hAnsiTheme="minorHAnsi"/>
          <w:sz w:val="24"/>
          <w:szCs w:val="24"/>
        </w:rPr>
        <w:t>the permission of the other party</w:t>
      </w:r>
      <w:r w:rsidR="003E2B46" w:rsidRPr="00DC4C48">
        <w:rPr>
          <w:rFonts w:asciiTheme="minorHAnsi" w:hAnsiTheme="minorHAnsi"/>
          <w:sz w:val="24"/>
          <w:szCs w:val="24"/>
        </w:rPr>
        <w:t xml:space="preserve">.  </w:t>
      </w:r>
    </w:p>
    <w:p w14:paraId="168CF21E" w14:textId="77777777" w:rsidR="00B27D04" w:rsidRDefault="00B27D04" w:rsidP="000E35D9">
      <w:pPr>
        <w:widowControl w:val="0"/>
        <w:tabs>
          <w:tab w:val="left" w:pos="720"/>
        </w:tabs>
        <w:ind w:left="720" w:hanging="720"/>
        <w:rPr>
          <w:rFonts w:asciiTheme="minorHAnsi" w:hAnsiTheme="minorHAnsi"/>
          <w:sz w:val="24"/>
          <w:szCs w:val="24"/>
        </w:rPr>
      </w:pPr>
    </w:p>
    <w:p w14:paraId="2578E8A8" w14:textId="67CC8ED1" w:rsidR="003E2B46" w:rsidRPr="00304F3F" w:rsidRDefault="00DC4C48" w:rsidP="000E35D9">
      <w:pPr>
        <w:widowControl w:val="0"/>
        <w:tabs>
          <w:tab w:val="left" w:pos="720"/>
        </w:tabs>
        <w:ind w:left="720" w:hanging="720"/>
        <w:rPr>
          <w:rFonts w:asciiTheme="minorHAnsi" w:hAnsiTheme="minorHAnsi"/>
          <w:color w:val="FF6600"/>
          <w:sz w:val="24"/>
          <w:szCs w:val="24"/>
        </w:rPr>
      </w:pPr>
      <w:r>
        <w:rPr>
          <w:rFonts w:asciiTheme="minorHAnsi" w:hAnsiTheme="minorHAnsi"/>
          <w:color w:val="FF6600"/>
          <w:sz w:val="24"/>
          <w:szCs w:val="24"/>
        </w:rPr>
        <w:tab/>
      </w:r>
      <w:r w:rsidR="003E2B46" w:rsidRPr="00304F3F">
        <w:rPr>
          <w:rFonts w:asciiTheme="minorHAnsi" w:hAnsiTheme="minorHAnsi"/>
          <w:color w:val="FF6600"/>
          <w:sz w:val="24"/>
          <w:szCs w:val="24"/>
        </w:rPr>
        <w:t xml:space="preserve">The rights and obligations contained in this Agreement are not assignable by either party without the express written consent of the other party.  </w:t>
      </w:r>
      <w:r w:rsidR="00A14B29">
        <w:rPr>
          <w:rFonts w:asciiTheme="minorHAnsi" w:hAnsiTheme="minorHAnsi"/>
          <w:color w:val="FF6600"/>
          <w:sz w:val="24"/>
          <w:szCs w:val="24"/>
        </w:rPr>
        <w:t>Licensee</w:t>
      </w:r>
      <w:r w:rsidR="003E2B46" w:rsidRPr="00304F3F">
        <w:rPr>
          <w:rFonts w:asciiTheme="minorHAnsi" w:hAnsiTheme="minorHAnsi"/>
          <w:color w:val="FF6600"/>
          <w:sz w:val="24"/>
          <w:szCs w:val="24"/>
        </w:rPr>
        <w:t xml:space="preserve"> shall immediately notify </w:t>
      </w:r>
      <w:r w:rsidR="00A22300" w:rsidRPr="00304F3F">
        <w:rPr>
          <w:rFonts w:asciiTheme="minorHAnsi" w:hAnsiTheme="minorHAnsi"/>
          <w:color w:val="FF6600"/>
          <w:sz w:val="24"/>
          <w:szCs w:val="24"/>
        </w:rPr>
        <w:t>Artist</w:t>
      </w:r>
      <w:r w:rsidR="003E2B46" w:rsidRPr="00304F3F">
        <w:rPr>
          <w:rFonts w:asciiTheme="minorHAnsi" w:hAnsiTheme="minorHAnsi"/>
          <w:color w:val="FF6600"/>
          <w:sz w:val="24"/>
          <w:szCs w:val="24"/>
        </w:rPr>
        <w:t xml:space="preserve"> of any ownership or relevant personnel changes.</w:t>
      </w:r>
    </w:p>
    <w:p w14:paraId="2A82414F" w14:textId="77777777" w:rsidR="003E2B46" w:rsidRPr="003E2B46" w:rsidRDefault="003E2B46" w:rsidP="000E35D9">
      <w:pPr>
        <w:widowControl w:val="0"/>
        <w:numPr>
          <w:ilvl w:val="12"/>
          <w:numId w:val="0"/>
        </w:numPr>
        <w:tabs>
          <w:tab w:val="left" w:pos="720"/>
        </w:tabs>
        <w:ind w:left="720" w:hanging="720"/>
        <w:rPr>
          <w:rFonts w:asciiTheme="minorHAnsi" w:hAnsiTheme="minorHAnsi"/>
          <w:b/>
          <w:sz w:val="24"/>
          <w:szCs w:val="24"/>
          <w:u w:val="single"/>
        </w:rPr>
      </w:pPr>
    </w:p>
    <w:p w14:paraId="63EC4E4B" w14:textId="46064CD6" w:rsidR="00304F3F" w:rsidRPr="00DC4C48" w:rsidRDefault="003E2B46" w:rsidP="000E35D9">
      <w:pPr>
        <w:pStyle w:val="ListParagraph"/>
        <w:widowControl w:val="0"/>
        <w:numPr>
          <w:ilvl w:val="0"/>
          <w:numId w:val="9"/>
        </w:numPr>
        <w:tabs>
          <w:tab w:val="left" w:pos="720"/>
        </w:tabs>
        <w:ind w:hanging="720"/>
        <w:rPr>
          <w:rFonts w:asciiTheme="minorHAnsi" w:hAnsiTheme="minorHAnsi"/>
          <w:sz w:val="24"/>
          <w:szCs w:val="24"/>
        </w:rPr>
      </w:pPr>
      <w:proofErr w:type="spellStart"/>
      <w:r w:rsidRPr="00304F3F">
        <w:rPr>
          <w:rFonts w:asciiTheme="minorHAnsi" w:hAnsiTheme="minorHAnsi"/>
          <w:b/>
          <w:sz w:val="24"/>
          <w:szCs w:val="24"/>
        </w:rPr>
        <w:t>Nonwaiver</w:t>
      </w:r>
      <w:proofErr w:type="spellEnd"/>
      <w:r w:rsidR="00DC4C48">
        <w:rPr>
          <w:rFonts w:asciiTheme="minorHAnsi" w:hAnsiTheme="minorHAnsi"/>
          <w:b/>
          <w:sz w:val="24"/>
          <w:szCs w:val="24"/>
        </w:rPr>
        <w:t xml:space="preserve">.  </w:t>
      </w:r>
      <w:r w:rsidR="00DC4C48" w:rsidRPr="00DC4C48">
        <w:rPr>
          <w:rFonts w:asciiTheme="minorHAnsi" w:hAnsiTheme="minorHAnsi"/>
          <w:sz w:val="24"/>
          <w:szCs w:val="24"/>
        </w:rPr>
        <w:t>This provision</w:t>
      </w:r>
      <w:r w:rsidR="00E70BBF" w:rsidRPr="00DC4C48">
        <w:rPr>
          <w:rFonts w:asciiTheme="minorHAnsi" w:hAnsiTheme="minorHAnsi"/>
          <w:sz w:val="24"/>
          <w:szCs w:val="24"/>
        </w:rPr>
        <w:t xml:space="preserve"> ensures that if you let the other party “slide” in complying with any portion of the Agreement, you have not waived your right to insist on adherence to the Agreement’s terms at a later date</w:t>
      </w:r>
      <w:r w:rsidRPr="00DC4C48">
        <w:rPr>
          <w:rFonts w:asciiTheme="minorHAnsi" w:hAnsiTheme="minorHAnsi"/>
          <w:sz w:val="24"/>
          <w:szCs w:val="24"/>
        </w:rPr>
        <w:t xml:space="preserve">.  </w:t>
      </w:r>
    </w:p>
    <w:p w14:paraId="251D6873" w14:textId="77777777" w:rsidR="00304F3F" w:rsidRDefault="00304F3F" w:rsidP="000E35D9">
      <w:pPr>
        <w:widowControl w:val="0"/>
        <w:tabs>
          <w:tab w:val="left" w:pos="720"/>
        </w:tabs>
        <w:ind w:left="720" w:hanging="720"/>
        <w:rPr>
          <w:rFonts w:asciiTheme="minorHAnsi" w:hAnsiTheme="minorHAnsi"/>
          <w:sz w:val="24"/>
          <w:szCs w:val="24"/>
        </w:rPr>
      </w:pPr>
    </w:p>
    <w:p w14:paraId="62104A17" w14:textId="74B1047E" w:rsidR="003E2B46" w:rsidRPr="00E70BBF" w:rsidRDefault="00DC4C48" w:rsidP="000E35D9">
      <w:pPr>
        <w:widowControl w:val="0"/>
        <w:tabs>
          <w:tab w:val="left" w:pos="720"/>
        </w:tabs>
        <w:ind w:left="720" w:hanging="720"/>
        <w:rPr>
          <w:rFonts w:asciiTheme="minorHAnsi" w:hAnsiTheme="minorHAnsi"/>
          <w:color w:val="FF6600"/>
          <w:sz w:val="24"/>
          <w:szCs w:val="24"/>
        </w:rPr>
      </w:pPr>
      <w:r>
        <w:rPr>
          <w:rFonts w:asciiTheme="minorHAnsi" w:hAnsiTheme="minorHAnsi"/>
          <w:color w:val="FF6600"/>
          <w:sz w:val="24"/>
          <w:szCs w:val="24"/>
        </w:rPr>
        <w:tab/>
      </w:r>
      <w:r w:rsidR="003E2B46" w:rsidRPr="00E70BBF">
        <w:rPr>
          <w:rFonts w:asciiTheme="minorHAnsi" w:hAnsiTheme="minorHAnsi"/>
          <w:color w:val="FF6600"/>
          <w:sz w:val="24"/>
          <w:szCs w:val="24"/>
        </w:rPr>
        <w:t>The waiver by any party of a breach or violation of any term of this Agreement by the other party shall not operate or be construed as a waiver of any subsequent breach.</w:t>
      </w:r>
    </w:p>
    <w:p w14:paraId="25F73EC1" w14:textId="77777777" w:rsidR="003E2B46" w:rsidRPr="003E2B46" w:rsidRDefault="003E2B46" w:rsidP="000E35D9">
      <w:pPr>
        <w:widowControl w:val="0"/>
        <w:numPr>
          <w:ilvl w:val="12"/>
          <w:numId w:val="0"/>
        </w:numPr>
        <w:tabs>
          <w:tab w:val="left" w:pos="720"/>
        </w:tabs>
        <w:ind w:left="720" w:hanging="720"/>
        <w:rPr>
          <w:rFonts w:asciiTheme="minorHAnsi" w:hAnsiTheme="minorHAnsi"/>
          <w:b/>
          <w:sz w:val="24"/>
          <w:szCs w:val="24"/>
          <w:u w:val="single"/>
        </w:rPr>
      </w:pPr>
    </w:p>
    <w:p w14:paraId="6434E958" w14:textId="27ED57BE" w:rsidR="00E70BBF" w:rsidRPr="00DC4C48" w:rsidRDefault="003E2B46" w:rsidP="000E35D9">
      <w:pPr>
        <w:pStyle w:val="ListParagraph"/>
        <w:widowControl w:val="0"/>
        <w:numPr>
          <w:ilvl w:val="0"/>
          <w:numId w:val="9"/>
        </w:numPr>
        <w:tabs>
          <w:tab w:val="left" w:pos="720"/>
        </w:tabs>
        <w:ind w:hanging="720"/>
        <w:rPr>
          <w:rFonts w:asciiTheme="minorHAnsi" w:hAnsiTheme="minorHAnsi"/>
          <w:sz w:val="24"/>
          <w:szCs w:val="24"/>
        </w:rPr>
      </w:pPr>
      <w:r w:rsidRPr="00E70BBF">
        <w:rPr>
          <w:rFonts w:asciiTheme="minorHAnsi" w:hAnsiTheme="minorHAnsi"/>
          <w:b/>
          <w:sz w:val="24"/>
          <w:szCs w:val="24"/>
        </w:rPr>
        <w:t>Counterparts</w:t>
      </w:r>
      <w:r w:rsidR="00DC4C48" w:rsidRPr="00DC4C48">
        <w:rPr>
          <w:rFonts w:asciiTheme="minorHAnsi" w:hAnsiTheme="minorHAnsi"/>
          <w:sz w:val="24"/>
          <w:szCs w:val="24"/>
        </w:rPr>
        <w:t xml:space="preserve">.  </w:t>
      </w:r>
      <w:r w:rsidR="00E70BBF" w:rsidRPr="00DC4C48">
        <w:rPr>
          <w:rFonts w:asciiTheme="minorHAnsi" w:hAnsiTheme="minorHAnsi"/>
          <w:sz w:val="24"/>
          <w:szCs w:val="24"/>
        </w:rPr>
        <w:t xml:space="preserve"> </w:t>
      </w:r>
      <w:r w:rsidR="00DC4C48">
        <w:rPr>
          <w:rFonts w:asciiTheme="minorHAnsi" w:hAnsiTheme="minorHAnsi"/>
          <w:sz w:val="24"/>
          <w:szCs w:val="24"/>
        </w:rPr>
        <w:t xml:space="preserve">While electronic signatures </w:t>
      </w:r>
      <w:r w:rsidR="00E855E3">
        <w:rPr>
          <w:rFonts w:asciiTheme="minorHAnsi" w:hAnsiTheme="minorHAnsi"/>
          <w:sz w:val="24"/>
          <w:szCs w:val="24"/>
        </w:rPr>
        <w:t>have become common</w:t>
      </w:r>
      <w:r w:rsidR="00DC4C48">
        <w:rPr>
          <w:rFonts w:asciiTheme="minorHAnsi" w:hAnsiTheme="minorHAnsi"/>
          <w:sz w:val="24"/>
          <w:szCs w:val="24"/>
        </w:rPr>
        <w:t xml:space="preserve"> for indicating agreement, it is still advisable to include language that </w:t>
      </w:r>
      <w:r w:rsidR="00E70BBF" w:rsidRPr="00DC4C48">
        <w:rPr>
          <w:rFonts w:asciiTheme="minorHAnsi" w:hAnsiTheme="minorHAnsi"/>
          <w:sz w:val="24"/>
          <w:szCs w:val="24"/>
        </w:rPr>
        <w:t>allows the Agreement to be executed in several pieces and without any “wet” signatures if the parties agree</w:t>
      </w:r>
      <w:r w:rsidRPr="00DC4C48">
        <w:rPr>
          <w:rFonts w:asciiTheme="minorHAnsi" w:hAnsiTheme="minorHAnsi"/>
          <w:sz w:val="24"/>
          <w:szCs w:val="24"/>
        </w:rPr>
        <w:t xml:space="preserve">.  </w:t>
      </w:r>
    </w:p>
    <w:p w14:paraId="797FDA0D" w14:textId="77777777" w:rsidR="00E70BBF" w:rsidRDefault="00E70BBF" w:rsidP="000E35D9">
      <w:pPr>
        <w:widowControl w:val="0"/>
        <w:tabs>
          <w:tab w:val="left" w:pos="720"/>
        </w:tabs>
        <w:ind w:left="720" w:hanging="720"/>
        <w:rPr>
          <w:rFonts w:asciiTheme="minorHAnsi" w:hAnsiTheme="minorHAnsi"/>
          <w:sz w:val="24"/>
          <w:szCs w:val="24"/>
        </w:rPr>
      </w:pPr>
    </w:p>
    <w:p w14:paraId="192F4942" w14:textId="5CE8C98E" w:rsidR="003E2B46" w:rsidRPr="00E70BBF" w:rsidRDefault="003E2B46" w:rsidP="00DC4C48">
      <w:pPr>
        <w:widowControl w:val="0"/>
        <w:ind w:left="720"/>
        <w:rPr>
          <w:rFonts w:asciiTheme="minorHAnsi" w:hAnsiTheme="minorHAnsi"/>
          <w:color w:val="FF6600"/>
          <w:sz w:val="24"/>
          <w:szCs w:val="24"/>
        </w:rPr>
      </w:pPr>
      <w:r w:rsidRPr="00E70BBF">
        <w:rPr>
          <w:rFonts w:asciiTheme="minorHAnsi" w:hAnsiTheme="minorHAnsi"/>
          <w:color w:val="FF6600"/>
          <w:sz w:val="24"/>
          <w:szCs w:val="24"/>
        </w:rPr>
        <w:t>This Agreement or any amendments may be executed in two or more counterparts, and by facsimile</w:t>
      </w:r>
      <w:r w:rsidR="00903B7A" w:rsidRPr="00E70BBF">
        <w:rPr>
          <w:rFonts w:asciiTheme="minorHAnsi" w:hAnsiTheme="minorHAnsi"/>
          <w:color w:val="FF6600"/>
          <w:sz w:val="24"/>
          <w:szCs w:val="24"/>
        </w:rPr>
        <w:t>, email, scan or any other medium mutually acceptable to the parties</w:t>
      </w:r>
      <w:r w:rsidRPr="00E70BBF">
        <w:rPr>
          <w:rFonts w:asciiTheme="minorHAnsi" w:hAnsiTheme="minorHAnsi"/>
          <w:color w:val="FF6600"/>
          <w:sz w:val="24"/>
          <w:szCs w:val="24"/>
        </w:rPr>
        <w:t>, each of which will be deemed an original, but all of which together will constitute one and the same instrument.</w:t>
      </w:r>
    </w:p>
    <w:p w14:paraId="103014B7" w14:textId="0E02A2FF" w:rsidR="00903B7A" w:rsidRPr="00DC4C48" w:rsidRDefault="00E70BBF" w:rsidP="000E35D9">
      <w:pPr>
        <w:pStyle w:val="ListParagraph"/>
        <w:widowControl w:val="0"/>
        <w:numPr>
          <w:ilvl w:val="0"/>
          <w:numId w:val="9"/>
        </w:numPr>
        <w:tabs>
          <w:tab w:val="left" w:pos="720"/>
        </w:tabs>
        <w:ind w:hanging="720"/>
        <w:rPr>
          <w:rFonts w:asciiTheme="minorHAnsi" w:hAnsiTheme="minorHAnsi"/>
          <w:sz w:val="24"/>
          <w:szCs w:val="24"/>
        </w:rPr>
      </w:pPr>
      <w:bookmarkStart w:id="0" w:name="_GoBack"/>
      <w:bookmarkEnd w:id="0"/>
      <w:r>
        <w:rPr>
          <w:rFonts w:asciiTheme="minorHAnsi" w:hAnsiTheme="minorHAnsi"/>
          <w:b/>
          <w:sz w:val="24"/>
          <w:szCs w:val="24"/>
        </w:rPr>
        <w:lastRenderedPageBreak/>
        <w:t>Signature Block</w:t>
      </w:r>
      <w:r w:rsidR="00DC4C48" w:rsidRPr="00DC4C48">
        <w:rPr>
          <w:rFonts w:asciiTheme="minorHAnsi" w:hAnsiTheme="minorHAnsi"/>
          <w:sz w:val="24"/>
          <w:szCs w:val="24"/>
        </w:rPr>
        <w:t xml:space="preserve">.  </w:t>
      </w:r>
      <w:r w:rsidRPr="00DC4C48">
        <w:rPr>
          <w:rFonts w:asciiTheme="minorHAnsi" w:hAnsiTheme="minorHAnsi"/>
          <w:sz w:val="24"/>
          <w:szCs w:val="24"/>
        </w:rPr>
        <w:t xml:space="preserve"> </w:t>
      </w:r>
      <w:r w:rsidR="00DC4C48">
        <w:rPr>
          <w:rFonts w:asciiTheme="minorHAnsi" w:hAnsiTheme="minorHAnsi"/>
          <w:sz w:val="24"/>
          <w:szCs w:val="24"/>
        </w:rPr>
        <w:t xml:space="preserve">This is found </w:t>
      </w:r>
      <w:r w:rsidRPr="00DC4C48">
        <w:rPr>
          <w:rFonts w:asciiTheme="minorHAnsi" w:hAnsiTheme="minorHAnsi"/>
          <w:sz w:val="24"/>
          <w:szCs w:val="24"/>
        </w:rPr>
        <w:t xml:space="preserve">at the very end </w:t>
      </w:r>
      <w:r w:rsidR="00DC4C48">
        <w:rPr>
          <w:rFonts w:asciiTheme="minorHAnsi" w:hAnsiTheme="minorHAnsi"/>
          <w:sz w:val="24"/>
          <w:szCs w:val="24"/>
        </w:rPr>
        <w:t xml:space="preserve">of the body of that Agreement (though before any Exhibits or Schedules) </w:t>
      </w:r>
      <w:r w:rsidRPr="00DC4C48">
        <w:rPr>
          <w:rFonts w:asciiTheme="minorHAnsi" w:hAnsiTheme="minorHAnsi"/>
          <w:sz w:val="24"/>
          <w:szCs w:val="24"/>
        </w:rPr>
        <w:t>and it is where both parties acknowledge their agreement by dating and signing</w:t>
      </w:r>
      <w:r w:rsidR="003E2B46" w:rsidRPr="00DC4C48">
        <w:rPr>
          <w:rFonts w:asciiTheme="minorHAnsi" w:hAnsiTheme="minorHAnsi"/>
          <w:sz w:val="24"/>
          <w:szCs w:val="24"/>
        </w:rPr>
        <w:t xml:space="preserve">.  </w:t>
      </w:r>
    </w:p>
    <w:p w14:paraId="1F975BDE" w14:textId="77777777" w:rsidR="00903B7A" w:rsidRPr="00DC4C48" w:rsidRDefault="00903B7A" w:rsidP="000E35D9">
      <w:pPr>
        <w:pStyle w:val="Heading1"/>
        <w:tabs>
          <w:tab w:val="left" w:pos="360"/>
        </w:tabs>
        <w:ind w:left="720" w:hanging="720"/>
        <w:rPr>
          <w:rFonts w:asciiTheme="minorHAnsi" w:hAnsiTheme="minorHAnsi"/>
          <w:b w:val="0"/>
          <w:color w:val="FF6600"/>
          <w:sz w:val="24"/>
          <w:szCs w:val="24"/>
        </w:rPr>
      </w:pPr>
    </w:p>
    <w:p w14:paraId="2162339F" w14:textId="1633C89C" w:rsidR="003E2B46" w:rsidRPr="00903B7A" w:rsidRDefault="00DC4C48" w:rsidP="00DC4C48">
      <w:pPr>
        <w:pStyle w:val="Heading1"/>
        <w:ind w:left="720" w:hanging="720"/>
        <w:rPr>
          <w:rFonts w:asciiTheme="minorHAnsi" w:hAnsiTheme="minorHAnsi"/>
          <w:b w:val="0"/>
          <w:color w:val="FF6600"/>
          <w:sz w:val="24"/>
          <w:szCs w:val="24"/>
        </w:rPr>
      </w:pPr>
      <w:r>
        <w:rPr>
          <w:rFonts w:asciiTheme="minorHAnsi" w:hAnsiTheme="minorHAnsi"/>
          <w:b w:val="0"/>
          <w:color w:val="FF6600"/>
          <w:sz w:val="24"/>
          <w:szCs w:val="24"/>
        </w:rPr>
        <w:tab/>
      </w:r>
      <w:r w:rsidR="003E2B46" w:rsidRPr="00903B7A">
        <w:rPr>
          <w:rFonts w:asciiTheme="minorHAnsi" w:hAnsiTheme="minorHAnsi"/>
          <w:b w:val="0"/>
          <w:color w:val="FF6600"/>
          <w:sz w:val="24"/>
          <w:szCs w:val="24"/>
        </w:rPr>
        <w:t xml:space="preserve">Dated this </w:t>
      </w:r>
      <w:r w:rsidR="003E2B46" w:rsidRPr="00903B7A">
        <w:rPr>
          <w:rFonts w:asciiTheme="minorHAnsi" w:hAnsiTheme="minorHAnsi"/>
          <w:b w:val="0"/>
          <w:color w:val="FF6600"/>
          <w:sz w:val="24"/>
          <w:szCs w:val="24"/>
          <w:u w:val="single"/>
        </w:rPr>
        <w:tab/>
      </w:r>
      <w:r w:rsidR="003E2B46" w:rsidRPr="00903B7A">
        <w:rPr>
          <w:rFonts w:asciiTheme="minorHAnsi" w:hAnsiTheme="minorHAnsi"/>
          <w:b w:val="0"/>
          <w:color w:val="FF6600"/>
          <w:sz w:val="24"/>
          <w:szCs w:val="24"/>
        </w:rPr>
        <w:t xml:space="preserve"> day </w:t>
      </w:r>
      <w:proofErr w:type="gramStart"/>
      <w:r w:rsidR="003E2B46" w:rsidRPr="00903B7A">
        <w:rPr>
          <w:rFonts w:asciiTheme="minorHAnsi" w:hAnsiTheme="minorHAnsi"/>
          <w:b w:val="0"/>
          <w:color w:val="FF6600"/>
          <w:sz w:val="24"/>
          <w:szCs w:val="24"/>
        </w:rPr>
        <w:t xml:space="preserve">of </w:t>
      </w:r>
      <w:r w:rsidR="003E2B46" w:rsidRPr="00903B7A">
        <w:rPr>
          <w:rFonts w:asciiTheme="minorHAnsi" w:hAnsiTheme="minorHAnsi"/>
          <w:b w:val="0"/>
          <w:color w:val="FF6600"/>
          <w:sz w:val="24"/>
          <w:szCs w:val="24"/>
          <w:u w:val="single"/>
        </w:rPr>
        <w:tab/>
      </w:r>
      <w:r w:rsidR="003E2B46" w:rsidRPr="00903B7A">
        <w:rPr>
          <w:rFonts w:asciiTheme="minorHAnsi" w:hAnsiTheme="minorHAnsi"/>
          <w:b w:val="0"/>
          <w:color w:val="FF6600"/>
          <w:sz w:val="24"/>
          <w:szCs w:val="24"/>
          <w:u w:val="single"/>
        </w:rPr>
        <w:tab/>
      </w:r>
      <w:r w:rsidR="003E2B46" w:rsidRPr="00903B7A">
        <w:rPr>
          <w:rFonts w:asciiTheme="minorHAnsi" w:hAnsiTheme="minorHAnsi"/>
          <w:b w:val="0"/>
          <w:color w:val="FF6600"/>
          <w:sz w:val="24"/>
          <w:szCs w:val="24"/>
          <w:u w:val="single"/>
        </w:rPr>
        <w:tab/>
      </w:r>
      <w:r w:rsidR="003E2B46" w:rsidRPr="00903B7A">
        <w:rPr>
          <w:rFonts w:asciiTheme="minorHAnsi" w:hAnsiTheme="minorHAnsi"/>
          <w:b w:val="0"/>
          <w:color w:val="FF6600"/>
          <w:sz w:val="24"/>
          <w:szCs w:val="24"/>
        </w:rPr>
        <w:t>,</w:t>
      </w:r>
      <w:proofErr w:type="gramEnd"/>
      <w:r w:rsidR="003E2B46" w:rsidRPr="00903B7A">
        <w:rPr>
          <w:rFonts w:asciiTheme="minorHAnsi" w:hAnsiTheme="minorHAnsi"/>
          <w:b w:val="0"/>
          <w:color w:val="FF6600"/>
          <w:sz w:val="24"/>
          <w:szCs w:val="24"/>
        </w:rPr>
        <w:t xml:space="preserve"> 20</w:t>
      </w:r>
      <w:r w:rsidR="003E2B46" w:rsidRPr="00903B7A">
        <w:rPr>
          <w:rFonts w:asciiTheme="minorHAnsi" w:hAnsiTheme="minorHAnsi"/>
          <w:b w:val="0"/>
          <w:color w:val="FF6600"/>
          <w:sz w:val="24"/>
          <w:szCs w:val="24"/>
          <w:u w:val="single"/>
        </w:rPr>
        <w:tab/>
      </w:r>
      <w:r w:rsidR="003E2B46" w:rsidRPr="00903B7A">
        <w:rPr>
          <w:rFonts w:asciiTheme="minorHAnsi" w:hAnsiTheme="minorHAnsi"/>
          <w:b w:val="0"/>
          <w:color w:val="FF6600"/>
          <w:sz w:val="24"/>
          <w:szCs w:val="24"/>
        </w:rPr>
        <w:t>.</w:t>
      </w:r>
    </w:p>
    <w:p w14:paraId="4F630D43" w14:textId="77777777" w:rsidR="003E2B46" w:rsidRPr="00903B7A" w:rsidRDefault="003E2B46" w:rsidP="000E35D9">
      <w:pPr>
        <w:pStyle w:val="Heading1"/>
        <w:tabs>
          <w:tab w:val="left" w:pos="360"/>
        </w:tabs>
        <w:ind w:left="720" w:hanging="720"/>
        <w:rPr>
          <w:rFonts w:asciiTheme="minorHAnsi" w:hAnsiTheme="minorHAnsi"/>
          <w:color w:val="FF6600"/>
          <w:sz w:val="24"/>
          <w:szCs w:val="24"/>
        </w:rPr>
      </w:pPr>
    </w:p>
    <w:p w14:paraId="2600AD84" w14:textId="00DAF8EE" w:rsidR="003E2B46" w:rsidRPr="00903B7A" w:rsidRDefault="00A14B29" w:rsidP="00DC4C48">
      <w:pPr>
        <w:widowControl w:val="0"/>
        <w:ind w:left="720"/>
        <w:rPr>
          <w:rFonts w:asciiTheme="minorHAnsi" w:hAnsiTheme="minorHAnsi"/>
          <w:color w:val="FF6600"/>
          <w:sz w:val="24"/>
          <w:szCs w:val="24"/>
        </w:rPr>
      </w:pPr>
      <w:r>
        <w:rPr>
          <w:rFonts w:asciiTheme="minorHAnsi" w:hAnsiTheme="minorHAnsi"/>
          <w:b/>
          <w:color w:val="FF6600"/>
          <w:sz w:val="24"/>
          <w:szCs w:val="24"/>
        </w:rPr>
        <w:t>Licensee</w:t>
      </w:r>
      <w:r w:rsidR="003E2B46" w:rsidRPr="00903B7A">
        <w:rPr>
          <w:rFonts w:asciiTheme="minorHAnsi" w:hAnsiTheme="minorHAnsi"/>
          <w:color w:val="FF6600"/>
          <w:sz w:val="24"/>
          <w:szCs w:val="24"/>
        </w:rPr>
        <w:tab/>
      </w:r>
      <w:r w:rsidR="003E2B46" w:rsidRPr="00903B7A">
        <w:rPr>
          <w:rFonts w:asciiTheme="minorHAnsi" w:hAnsiTheme="minorHAnsi"/>
          <w:color w:val="FF6600"/>
          <w:sz w:val="24"/>
          <w:szCs w:val="24"/>
        </w:rPr>
        <w:tab/>
      </w:r>
      <w:r w:rsidR="003E2B46" w:rsidRPr="00903B7A">
        <w:rPr>
          <w:rFonts w:asciiTheme="minorHAnsi" w:hAnsiTheme="minorHAnsi"/>
          <w:color w:val="FF6600"/>
          <w:sz w:val="24"/>
          <w:szCs w:val="24"/>
        </w:rPr>
        <w:tab/>
      </w:r>
      <w:r w:rsidR="003E2B46" w:rsidRPr="00903B7A">
        <w:rPr>
          <w:rFonts w:asciiTheme="minorHAnsi" w:hAnsiTheme="minorHAnsi"/>
          <w:color w:val="FF6600"/>
          <w:sz w:val="24"/>
          <w:szCs w:val="24"/>
        </w:rPr>
        <w:tab/>
      </w:r>
      <w:r w:rsidR="003E2B46" w:rsidRPr="00903B7A">
        <w:rPr>
          <w:rFonts w:asciiTheme="minorHAnsi" w:hAnsiTheme="minorHAnsi"/>
          <w:color w:val="FF6600"/>
          <w:sz w:val="24"/>
          <w:szCs w:val="24"/>
        </w:rPr>
        <w:tab/>
      </w:r>
      <w:r w:rsidR="00A22300" w:rsidRPr="00903B7A">
        <w:rPr>
          <w:rFonts w:asciiTheme="minorHAnsi" w:hAnsiTheme="minorHAnsi"/>
          <w:b/>
          <w:color w:val="FF6600"/>
          <w:sz w:val="24"/>
          <w:szCs w:val="24"/>
        </w:rPr>
        <w:t>Artist</w:t>
      </w:r>
    </w:p>
    <w:p w14:paraId="030D6332" w14:textId="77777777" w:rsidR="003E2B46" w:rsidRPr="00903B7A" w:rsidRDefault="003E2B46" w:rsidP="000E35D9">
      <w:pPr>
        <w:pStyle w:val="Heading1"/>
        <w:tabs>
          <w:tab w:val="left" w:pos="360"/>
        </w:tabs>
        <w:ind w:left="720" w:hanging="720"/>
        <w:rPr>
          <w:rFonts w:asciiTheme="minorHAnsi" w:hAnsiTheme="minorHAnsi"/>
          <w:color w:val="FF6600"/>
          <w:sz w:val="24"/>
          <w:szCs w:val="24"/>
        </w:rPr>
      </w:pPr>
    </w:p>
    <w:p w14:paraId="33A31828" w14:textId="16665486" w:rsidR="003E2B46" w:rsidRPr="00903B7A" w:rsidRDefault="003E2B46" w:rsidP="00DC4C48">
      <w:pPr>
        <w:widowControl w:val="0"/>
        <w:ind w:left="720"/>
        <w:rPr>
          <w:rFonts w:asciiTheme="minorHAnsi" w:hAnsiTheme="minorHAnsi"/>
          <w:color w:val="FF6600"/>
          <w:sz w:val="24"/>
          <w:szCs w:val="24"/>
          <w:u w:val="single"/>
        </w:rPr>
      </w:pPr>
      <w:r w:rsidRPr="00903B7A">
        <w:rPr>
          <w:rFonts w:asciiTheme="minorHAnsi" w:hAnsiTheme="minorHAnsi"/>
          <w:color w:val="FF6600"/>
          <w:sz w:val="24"/>
          <w:szCs w:val="24"/>
        </w:rPr>
        <w:t>By:</w:t>
      </w:r>
      <w:r w:rsidRPr="00903B7A">
        <w:rPr>
          <w:rFonts w:asciiTheme="minorHAnsi" w:hAnsiTheme="minorHAnsi"/>
          <w:color w:val="FF6600"/>
          <w:sz w:val="24"/>
          <w:szCs w:val="24"/>
          <w:u w:val="single"/>
        </w:rPr>
        <w:tab/>
      </w:r>
      <w:r w:rsidRPr="00903B7A">
        <w:rPr>
          <w:rFonts w:asciiTheme="minorHAnsi" w:hAnsiTheme="minorHAnsi"/>
          <w:color w:val="FF6600"/>
          <w:sz w:val="24"/>
          <w:szCs w:val="24"/>
          <w:u w:val="single"/>
        </w:rPr>
        <w:tab/>
      </w:r>
      <w:r w:rsidRPr="00903B7A">
        <w:rPr>
          <w:rFonts w:asciiTheme="minorHAnsi" w:hAnsiTheme="minorHAnsi"/>
          <w:color w:val="FF6600"/>
          <w:sz w:val="24"/>
          <w:szCs w:val="24"/>
          <w:u w:val="single"/>
        </w:rPr>
        <w:tab/>
      </w:r>
      <w:r w:rsidRPr="00903B7A">
        <w:rPr>
          <w:rFonts w:asciiTheme="minorHAnsi" w:hAnsiTheme="minorHAnsi"/>
          <w:color w:val="FF6600"/>
          <w:sz w:val="24"/>
          <w:szCs w:val="24"/>
          <w:u w:val="single"/>
        </w:rPr>
        <w:tab/>
      </w:r>
      <w:r w:rsidRPr="00903B7A">
        <w:rPr>
          <w:rFonts w:asciiTheme="minorHAnsi" w:hAnsiTheme="minorHAnsi"/>
          <w:color w:val="FF6600"/>
          <w:sz w:val="24"/>
          <w:szCs w:val="24"/>
          <w:u w:val="single"/>
        </w:rPr>
        <w:tab/>
      </w:r>
      <w:r w:rsidRPr="00903B7A">
        <w:rPr>
          <w:rFonts w:asciiTheme="minorHAnsi" w:hAnsiTheme="minorHAnsi"/>
          <w:color w:val="FF6600"/>
          <w:sz w:val="24"/>
          <w:szCs w:val="24"/>
        </w:rPr>
        <w:tab/>
        <w:t>By:</w:t>
      </w:r>
      <w:r w:rsidRPr="00903B7A">
        <w:rPr>
          <w:rFonts w:asciiTheme="minorHAnsi" w:hAnsiTheme="minorHAnsi"/>
          <w:color w:val="FF6600"/>
          <w:sz w:val="24"/>
          <w:szCs w:val="24"/>
          <w:u w:val="single"/>
        </w:rPr>
        <w:tab/>
      </w:r>
      <w:r w:rsidRPr="00903B7A">
        <w:rPr>
          <w:rFonts w:asciiTheme="minorHAnsi" w:hAnsiTheme="minorHAnsi"/>
          <w:color w:val="FF6600"/>
          <w:sz w:val="24"/>
          <w:szCs w:val="24"/>
          <w:u w:val="single"/>
        </w:rPr>
        <w:tab/>
      </w:r>
      <w:r w:rsidRPr="00903B7A">
        <w:rPr>
          <w:rFonts w:asciiTheme="minorHAnsi" w:hAnsiTheme="minorHAnsi"/>
          <w:color w:val="FF6600"/>
          <w:sz w:val="24"/>
          <w:szCs w:val="24"/>
          <w:u w:val="single"/>
        </w:rPr>
        <w:tab/>
      </w:r>
      <w:r w:rsidRPr="00903B7A">
        <w:rPr>
          <w:rFonts w:asciiTheme="minorHAnsi" w:hAnsiTheme="minorHAnsi"/>
          <w:color w:val="FF6600"/>
          <w:sz w:val="24"/>
          <w:szCs w:val="24"/>
          <w:u w:val="single"/>
        </w:rPr>
        <w:tab/>
      </w:r>
      <w:r w:rsidRPr="00903B7A">
        <w:rPr>
          <w:rFonts w:asciiTheme="minorHAnsi" w:hAnsiTheme="minorHAnsi"/>
          <w:color w:val="FF6600"/>
          <w:sz w:val="24"/>
          <w:szCs w:val="24"/>
          <w:u w:val="single"/>
        </w:rPr>
        <w:tab/>
      </w:r>
    </w:p>
    <w:p w14:paraId="12E289B5" w14:textId="6A67D948" w:rsidR="003E2B46" w:rsidRPr="00903B7A" w:rsidRDefault="003E2B46" w:rsidP="000E35D9">
      <w:pPr>
        <w:pStyle w:val="Heading3"/>
        <w:ind w:left="720" w:hanging="720"/>
        <w:rPr>
          <w:rFonts w:asciiTheme="minorHAnsi" w:hAnsiTheme="minorHAnsi"/>
          <w:color w:val="FF6600"/>
          <w:szCs w:val="24"/>
        </w:rPr>
      </w:pPr>
    </w:p>
    <w:sectPr w:rsidR="003E2B46" w:rsidRPr="00903B7A" w:rsidSect="005A48A7">
      <w:footerReference w:type="default" r:id="rId9"/>
      <w:headerReference w:type="first" r:id="rId10"/>
      <w:footerReference w:type="first" r:id="rId11"/>
      <w:endnotePr>
        <w:numFmt w:val="decimal"/>
      </w:endnotePr>
      <w:pgSz w:w="12240" w:h="15840"/>
      <w:pgMar w:top="1440" w:right="1440" w:bottom="1440" w:left="1440" w:header="180" w:footer="29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86490" w14:textId="77777777" w:rsidR="005A48A7" w:rsidRDefault="005A48A7">
      <w:r>
        <w:separator/>
      </w:r>
    </w:p>
  </w:endnote>
  <w:endnote w:type="continuationSeparator" w:id="0">
    <w:p w14:paraId="3902A776" w14:textId="77777777" w:rsidR="005A48A7" w:rsidRDefault="005A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EF335" w14:textId="624781BB" w:rsidR="005A48A7" w:rsidRDefault="005A48A7" w:rsidP="005A48A7">
    <w:pPr>
      <w:widowControl w:val="0"/>
      <w:tabs>
        <w:tab w:val="center" w:pos="4680"/>
      </w:tabs>
      <w:spacing w:line="360" w:lineRule="auto"/>
      <w:ind w:left="-720"/>
    </w:pPr>
    <w:r>
      <w:rPr>
        <w:b/>
      </w:rPr>
      <w:t>ANNOTATED LICENSING AGREEMENT CHECKLIST</w:t>
    </w:r>
  </w:p>
  <w:p w14:paraId="578505BB" w14:textId="1E1C6BC9" w:rsidR="005A48A7" w:rsidRDefault="005A48A7" w:rsidP="005A48A7">
    <w:pPr>
      <w:widowControl w:val="0"/>
      <w:spacing w:line="360" w:lineRule="auto"/>
      <w:ind w:left="-720"/>
      <w:rPr>
        <w:b/>
      </w:rPr>
    </w:pPr>
    <w:r w:rsidRPr="00E120D0">
      <w:rPr>
        <w:b/>
      </w:rPr>
      <w:t xml:space="preserve">Page </w:t>
    </w:r>
    <w:r w:rsidRPr="00E120D0">
      <w:rPr>
        <w:b/>
      </w:rPr>
      <w:fldChar w:fldCharType="begin"/>
    </w:r>
    <w:r w:rsidRPr="00E120D0">
      <w:rPr>
        <w:b/>
      </w:rPr>
      <w:instrText xml:space="preserve"> PAGE </w:instrText>
    </w:r>
    <w:r w:rsidRPr="00E120D0">
      <w:rPr>
        <w:b/>
      </w:rPr>
      <w:fldChar w:fldCharType="separate"/>
    </w:r>
    <w:r w:rsidR="00E855E3">
      <w:rPr>
        <w:b/>
        <w:noProof/>
      </w:rPr>
      <w:t>8</w:t>
    </w:r>
    <w:r w:rsidRPr="00E120D0">
      <w:rPr>
        <w:b/>
      </w:rPr>
      <w:fldChar w:fldCharType="end"/>
    </w:r>
    <w:r w:rsidRPr="00E120D0">
      <w:rPr>
        <w:b/>
      </w:rPr>
      <w:t xml:space="preserve"> of </w:t>
    </w:r>
    <w:r w:rsidRPr="00E120D0">
      <w:rPr>
        <w:b/>
      </w:rPr>
      <w:fldChar w:fldCharType="begin"/>
    </w:r>
    <w:r w:rsidRPr="00E120D0">
      <w:rPr>
        <w:b/>
      </w:rPr>
      <w:instrText xml:space="preserve"> NUMPAGES </w:instrText>
    </w:r>
    <w:r w:rsidRPr="00E120D0">
      <w:rPr>
        <w:b/>
      </w:rPr>
      <w:fldChar w:fldCharType="separate"/>
    </w:r>
    <w:r w:rsidR="00E855E3">
      <w:rPr>
        <w:b/>
        <w:noProof/>
      </w:rPr>
      <w:t>8</w:t>
    </w:r>
    <w:r w:rsidRPr="00E120D0">
      <w:rPr>
        <w:b/>
      </w:rPr>
      <w:fldChar w:fldCharType="end"/>
    </w:r>
  </w:p>
  <w:p w14:paraId="6C48C384" w14:textId="2AAB8EBB" w:rsidR="005A48A7" w:rsidRPr="002F6C50" w:rsidRDefault="005A48A7" w:rsidP="005A48A7">
    <w:pPr>
      <w:widowControl w:val="0"/>
      <w:ind w:left="-720"/>
      <w:rPr>
        <w:sz w:val="16"/>
        <w:szCs w:val="16"/>
      </w:rPr>
    </w:pPr>
    <w:r w:rsidRPr="002F6C50">
      <w:rPr>
        <w:sz w:val="16"/>
        <w:szCs w:val="16"/>
      </w:rPr>
      <w:t>© 2018 Sarah Conley Odenkirk.  All Rights Reserved.</w:t>
    </w:r>
  </w:p>
  <w:p w14:paraId="7877E57B" w14:textId="025EDA7B" w:rsidR="005A48A7" w:rsidRPr="002F6C50" w:rsidRDefault="005A48A7" w:rsidP="005A48A7">
    <w:pPr>
      <w:widowControl w:val="0"/>
      <w:ind w:left="-720"/>
      <w:rPr>
        <w:sz w:val="16"/>
        <w:szCs w:val="16"/>
      </w:rPr>
    </w:pPr>
    <w:r w:rsidRPr="002F6C50">
      <w:rPr>
        <w:sz w:val="16"/>
        <w:szCs w:val="16"/>
      </w:rPr>
      <w:t>Please request permission if you wish to cop</w:t>
    </w:r>
    <w:r>
      <w:rPr>
        <w:sz w:val="16"/>
        <w:szCs w:val="16"/>
      </w:rPr>
      <w:t>y or share this document:  hello</w:t>
    </w:r>
    <w:r w:rsidRPr="002F6C50">
      <w:rPr>
        <w:sz w:val="16"/>
        <w:szCs w:val="16"/>
      </w:rPr>
      <w:t>@artconverge.com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FC0F" w14:textId="77777777" w:rsidR="005A48A7" w:rsidRDefault="005A48A7" w:rsidP="005A48A7">
    <w:pPr>
      <w:widowControl w:val="0"/>
      <w:tabs>
        <w:tab w:val="center" w:pos="4680"/>
      </w:tabs>
      <w:spacing w:line="360" w:lineRule="auto"/>
      <w:ind w:left="-720"/>
    </w:pPr>
    <w:r>
      <w:rPr>
        <w:b/>
      </w:rPr>
      <w:t>ANNOTATED LICENSING AGREEMENT CHECKLIST</w:t>
    </w:r>
  </w:p>
  <w:p w14:paraId="63E69EC5" w14:textId="77777777" w:rsidR="005A48A7" w:rsidRDefault="005A48A7" w:rsidP="005A48A7">
    <w:pPr>
      <w:widowControl w:val="0"/>
      <w:spacing w:line="360" w:lineRule="auto"/>
      <w:ind w:left="-720"/>
      <w:rPr>
        <w:b/>
      </w:rPr>
    </w:pPr>
    <w:r w:rsidRPr="00E120D0">
      <w:rPr>
        <w:b/>
      </w:rPr>
      <w:t xml:space="preserve">Page </w:t>
    </w:r>
    <w:r w:rsidRPr="00E120D0">
      <w:rPr>
        <w:b/>
      </w:rPr>
      <w:fldChar w:fldCharType="begin"/>
    </w:r>
    <w:r w:rsidRPr="00E120D0">
      <w:rPr>
        <w:b/>
      </w:rPr>
      <w:instrText xml:space="preserve"> PAGE </w:instrText>
    </w:r>
    <w:r w:rsidRPr="00E120D0">
      <w:rPr>
        <w:b/>
      </w:rPr>
      <w:fldChar w:fldCharType="separate"/>
    </w:r>
    <w:r w:rsidR="00E855E3">
      <w:rPr>
        <w:b/>
        <w:noProof/>
      </w:rPr>
      <w:t>1</w:t>
    </w:r>
    <w:r w:rsidRPr="00E120D0">
      <w:rPr>
        <w:b/>
      </w:rPr>
      <w:fldChar w:fldCharType="end"/>
    </w:r>
    <w:r w:rsidRPr="00E120D0">
      <w:rPr>
        <w:b/>
      </w:rPr>
      <w:t xml:space="preserve"> of </w:t>
    </w:r>
    <w:r w:rsidRPr="00E120D0">
      <w:rPr>
        <w:b/>
      </w:rPr>
      <w:fldChar w:fldCharType="begin"/>
    </w:r>
    <w:r w:rsidRPr="00E120D0">
      <w:rPr>
        <w:b/>
      </w:rPr>
      <w:instrText xml:space="preserve"> NUMPAGES </w:instrText>
    </w:r>
    <w:r w:rsidRPr="00E120D0">
      <w:rPr>
        <w:b/>
      </w:rPr>
      <w:fldChar w:fldCharType="separate"/>
    </w:r>
    <w:r w:rsidR="00E855E3">
      <w:rPr>
        <w:b/>
        <w:noProof/>
      </w:rPr>
      <w:t>8</w:t>
    </w:r>
    <w:r w:rsidRPr="00E120D0">
      <w:rPr>
        <w:b/>
      </w:rPr>
      <w:fldChar w:fldCharType="end"/>
    </w:r>
  </w:p>
  <w:p w14:paraId="2165C4CF" w14:textId="77777777" w:rsidR="005A48A7" w:rsidRPr="002F6C50" w:rsidRDefault="005A48A7" w:rsidP="005A48A7">
    <w:pPr>
      <w:widowControl w:val="0"/>
      <w:ind w:left="-720"/>
      <w:rPr>
        <w:sz w:val="16"/>
        <w:szCs w:val="16"/>
      </w:rPr>
    </w:pPr>
    <w:r w:rsidRPr="002F6C50">
      <w:rPr>
        <w:sz w:val="16"/>
        <w:szCs w:val="16"/>
      </w:rPr>
      <w:t>© 2018 Sarah Conley Odenkirk.  All Rights Reserved.</w:t>
    </w:r>
  </w:p>
  <w:p w14:paraId="1F10CAF9" w14:textId="386166DA" w:rsidR="005A48A7" w:rsidRPr="002F3548" w:rsidRDefault="005A48A7" w:rsidP="005A48A7">
    <w:pPr>
      <w:widowControl w:val="0"/>
      <w:ind w:left="-720"/>
      <w:rPr>
        <w:sz w:val="16"/>
        <w:szCs w:val="16"/>
      </w:rPr>
    </w:pPr>
    <w:r w:rsidRPr="002F6C50">
      <w:rPr>
        <w:sz w:val="16"/>
        <w:szCs w:val="16"/>
      </w:rPr>
      <w:t>Please request permission if you wish t</w:t>
    </w:r>
    <w:r>
      <w:rPr>
        <w:sz w:val="16"/>
        <w:szCs w:val="16"/>
      </w:rPr>
      <w:t>o copy or share this document:  hello</w:t>
    </w:r>
    <w:r w:rsidRPr="002F6C50">
      <w:rPr>
        <w:sz w:val="16"/>
        <w:szCs w:val="16"/>
      </w:rPr>
      <w:t>@artconverge.com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9A0B3" w14:textId="77777777" w:rsidR="005A48A7" w:rsidRDefault="005A48A7">
      <w:r>
        <w:separator/>
      </w:r>
    </w:p>
  </w:footnote>
  <w:footnote w:type="continuationSeparator" w:id="0">
    <w:p w14:paraId="409A5FD8" w14:textId="77777777" w:rsidR="005A48A7" w:rsidRDefault="005A48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42248" w14:textId="09D1BC46" w:rsidR="005A48A7" w:rsidRDefault="005A48A7" w:rsidP="002F3548">
    <w:pPr>
      <w:pStyle w:val="Header"/>
      <w:ind w:left="-720"/>
      <w:jc w:val="center"/>
    </w:pPr>
    <w:r>
      <w:rPr>
        <w:noProof/>
      </w:rPr>
      <w:drawing>
        <wp:inline distT="0" distB="0" distL="0" distR="0" wp14:anchorId="70D2AFD4" wp14:editId="1594D590">
          <wp:extent cx="5486400" cy="982345"/>
          <wp:effectExtent l="0" t="0" r="0" b="0"/>
          <wp:docPr id="1" name="Picture 1" descr="Macintosh HD:Users:sarah:Downloads:Invoice_Logo_G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Downloads:Invoice_Logo_Gold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823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0EE7"/>
    <w:multiLevelType w:val="singleLevel"/>
    <w:tmpl w:val="2B64F13C"/>
    <w:lvl w:ilvl="0">
      <w:start w:val="1"/>
      <w:numFmt w:val="decimal"/>
      <w:lvlText w:val="%1. "/>
      <w:legacy w:legacy="1" w:legacySpace="120" w:legacyIndent="360"/>
      <w:lvlJc w:val="left"/>
      <w:pPr>
        <w:ind w:left="360" w:hanging="360"/>
      </w:pPr>
    </w:lvl>
  </w:abstractNum>
  <w:abstractNum w:abstractNumId="1">
    <w:nsid w:val="23AB07B7"/>
    <w:multiLevelType w:val="multilevel"/>
    <w:tmpl w:val="65A29162"/>
    <w:lvl w:ilvl="0">
      <w:start w:val="10"/>
      <w:numFmt w:val="decimal"/>
      <w:lvlText w:val="%1"/>
      <w:legacy w:legacy="1" w:legacySpace="120" w:legacyIndent="540"/>
      <w:lvlJc w:val="left"/>
      <w:pPr>
        <w:ind w:left="540" w:hanging="540"/>
      </w:pPr>
    </w:lvl>
    <w:lvl w:ilvl="1">
      <w:start w:val="1"/>
      <w:numFmt w:val="decimal"/>
      <w:lvlText w:val="%1.%2"/>
      <w:legacy w:legacy="1" w:legacySpace="120" w:legacyIndent="540"/>
      <w:lvlJc w:val="left"/>
      <w:pPr>
        <w:ind w:left="1080" w:hanging="540"/>
      </w:pPr>
    </w:lvl>
    <w:lvl w:ilvl="2">
      <w:start w:val="1"/>
      <w:numFmt w:val="decimal"/>
      <w:lvlText w:val="%1.%2.%3"/>
      <w:legacy w:legacy="1" w:legacySpace="120" w:legacyIndent="720"/>
      <w:lvlJc w:val="left"/>
      <w:pPr>
        <w:ind w:left="1800" w:hanging="720"/>
      </w:pPr>
    </w:lvl>
    <w:lvl w:ilvl="3">
      <w:start w:val="1"/>
      <w:numFmt w:val="decimal"/>
      <w:lvlText w:val="%1.%2.%3.%4"/>
      <w:legacy w:legacy="1" w:legacySpace="120" w:legacyIndent="720"/>
      <w:lvlJc w:val="left"/>
      <w:pPr>
        <w:ind w:left="2520" w:hanging="720"/>
      </w:pPr>
    </w:lvl>
    <w:lvl w:ilvl="4">
      <w:start w:val="1"/>
      <w:numFmt w:val="decimal"/>
      <w:lvlText w:val="%1.%2.%3.%4.%5"/>
      <w:legacy w:legacy="1" w:legacySpace="120" w:legacyIndent="1080"/>
      <w:lvlJc w:val="left"/>
      <w:pPr>
        <w:ind w:left="3600" w:hanging="1080"/>
      </w:pPr>
    </w:lvl>
    <w:lvl w:ilvl="5">
      <w:start w:val="1"/>
      <w:numFmt w:val="decimal"/>
      <w:lvlText w:val="%1.%2.%3.%4.%5.%6"/>
      <w:legacy w:legacy="1" w:legacySpace="120" w:legacyIndent="1080"/>
      <w:lvlJc w:val="left"/>
      <w:pPr>
        <w:ind w:left="4680" w:hanging="1080"/>
      </w:pPr>
    </w:lvl>
    <w:lvl w:ilvl="6">
      <w:start w:val="1"/>
      <w:numFmt w:val="decimal"/>
      <w:lvlText w:val="%1.%2.%3.%4.%5.%6.%7"/>
      <w:legacy w:legacy="1" w:legacySpace="120" w:legacyIndent="1440"/>
      <w:lvlJc w:val="left"/>
      <w:pPr>
        <w:ind w:left="6120" w:hanging="1440"/>
      </w:pPr>
    </w:lvl>
    <w:lvl w:ilvl="7">
      <w:start w:val="1"/>
      <w:numFmt w:val="decimal"/>
      <w:lvlText w:val="%1.%2.%3.%4.%5.%6.%7.%8"/>
      <w:legacy w:legacy="1" w:legacySpace="120" w:legacyIndent="1440"/>
      <w:lvlJc w:val="left"/>
      <w:pPr>
        <w:ind w:left="7560" w:hanging="1440"/>
      </w:pPr>
    </w:lvl>
    <w:lvl w:ilvl="8">
      <w:start w:val="1"/>
      <w:numFmt w:val="decimal"/>
      <w:lvlText w:val="%1.%2.%3.%4.%5.%6.%7.%8.%9"/>
      <w:legacy w:legacy="1" w:legacySpace="120" w:legacyIndent="1800"/>
      <w:lvlJc w:val="left"/>
      <w:pPr>
        <w:ind w:left="9360" w:hanging="1800"/>
      </w:pPr>
    </w:lvl>
  </w:abstractNum>
  <w:abstractNum w:abstractNumId="2">
    <w:nsid w:val="266A6804"/>
    <w:multiLevelType w:val="multilevel"/>
    <w:tmpl w:val="C55AC6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2D150C"/>
    <w:multiLevelType w:val="multilevel"/>
    <w:tmpl w:val="65A29162"/>
    <w:lvl w:ilvl="0">
      <w:start w:val="10"/>
      <w:numFmt w:val="decimal"/>
      <w:lvlText w:val="%1"/>
      <w:legacy w:legacy="1" w:legacySpace="120" w:legacyIndent="540"/>
      <w:lvlJc w:val="left"/>
      <w:pPr>
        <w:ind w:left="540" w:hanging="540"/>
      </w:pPr>
    </w:lvl>
    <w:lvl w:ilvl="1">
      <w:start w:val="1"/>
      <w:numFmt w:val="decimal"/>
      <w:lvlText w:val="%1.%2"/>
      <w:legacy w:legacy="1" w:legacySpace="120" w:legacyIndent="540"/>
      <w:lvlJc w:val="left"/>
      <w:pPr>
        <w:ind w:left="1080" w:hanging="540"/>
      </w:pPr>
    </w:lvl>
    <w:lvl w:ilvl="2">
      <w:start w:val="1"/>
      <w:numFmt w:val="decimal"/>
      <w:lvlText w:val="%1.%2.%3"/>
      <w:legacy w:legacy="1" w:legacySpace="120" w:legacyIndent="720"/>
      <w:lvlJc w:val="left"/>
      <w:pPr>
        <w:ind w:left="1800" w:hanging="720"/>
      </w:pPr>
    </w:lvl>
    <w:lvl w:ilvl="3">
      <w:start w:val="1"/>
      <w:numFmt w:val="decimal"/>
      <w:lvlText w:val="%1.%2.%3.%4"/>
      <w:legacy w:legacy="1" w:legacySpace="120" w:legacyIndent="720"/>
      <w:lvlJc w:val="left"/>
      <w:pPr>
        <w:ind w:left="2520" w:hanging="720"/>
      </w:pPr>
    </w:lvl>
    <w:lvl w:ilvl="4">
      <w:start w:val="1"/>
      <w:numFmt w:val="decimal"/>
      <w:lvlText w:val="%1.%2.%3.%4.%5"/>
      <w:legacy w:legacy="1" w:legacySpace="120" w:legacyIndent="1080"/>
      <w:lvlJc w:val="left"/>
      <w:pPr>
        <w:ind w:left="3600" w:hanging="1080"/>
      </w:pPr>
    </w:lvl>
    <w:lvl w:ilvl="5">
      <w:start w:val="1"/>
      <w:numFmt w:val="decimal"/>
      <w:lvlText w:val="%1.%2.%3.%4.%5.%6"/>
      <w:legacy w:legacy="1" w:legacySpace="120" w:legacyIndent="1080"/>
      <w:lvlJc w:val="left"/>
      <w:pPr>
        <w:ind w:left="4680" w:hanging="1080"/>
      </w:pPr>
    </w:lvl>
    <w:lvl w:ilvl="6">
      <w:start w:val="1"/>
      <w:numFmt w:val="decimal"/>
      <w:lvlText w:val="%1.%2.%3.%4.%5.%6.%7"/>
      <w:legacy w:legacy="1" w:legacySpace="120" w:legacyIndent="1440"/>
      <w:lvlJc w:val="left"/>
      <w:pPr>
        <w:ind w:left="6120" w:hanging="1440"/>
      </w:pPr>
    </w:lvl>
    <w:lvl w:ilvl="7">
      <w:start w:val="1"/>
      <w:numFmt w:val="decimal"/>
      <w:lvlText w:val="%1.%2.%3.%4.%5.%6.%7.%8"/>
      <w:legacy w:legacy="1" w:legacySpace="120" w:legacyIndent="1440"/>
      <w:lvlJc w:val="left"/>
      <w:pPr>
        <w:ind w:left="7560" w:hanging="1440"/>
      </w:pPr>
    </w:lvl>
    <w:lvl w:ilvl="8">
      <w:start w:val="1"/>
      <w:numFmt w:val="decimal"/>
      <w:lvlText w:val="%1.%2.%3.%4.%5.%6.%7.%8.%9"/>
      <w:legacy w:legacy="1" w:legacySpace="120" w:legacyIndent="1800"/>
      <w:lvlJc w:val="left"/>
      <w:pPr>
        <w:ind w:left="9360" w:hanging="1800"/>
      </w:pPr>
    </w:lvl>
  </w:abstractNum>
  <w:abstractNum w:abstractNumId="4">
    <w:nsid w:val="2A721828"/>
    <w:multiLevelType w:val="multilevel"/>
    <w:tmpl w:val="65A29162"/>
    <w:lvl w:ilvl="0">
      <w:start w:val="10"/>
      <w:numFmt w:val="decimal"/>
      <w:lvlText w:val="%1"/>
      <w:legacy w:legacy="1" w:legacySpace="120" w:legacyIndent="540"/>
      <w:lvlJc w:val="left"/>
      <w:pPr>
        <w:ind w:left="540" w:hanging="540"/>
      </w:pPr>
    </w:lvl>
    <w:lvl w:ilvl="1">
      <w:start w:val="1"/>
      <w:numFmt w:val="decimal"/>
      <w:lvlText w:val="%1.%2"/>
      <w:legacy w:legacy="1" w:legacySpace="120" w:legacyIndent="540"/>
      <w:lvlJc w:val="left"/>
      <w:pPr>
        <w:ind w:left="1080" w:hanging="540"/>
      </w:pPr>
    </w:lvl>
    <w:lvl w:ilvl="2">
      <w:start w:val="1"/>
      <w:numFmt w:val="decimal"/>
      <w:lvlText w:val="%1.%2.%3"/>
      <w:legacy w:legacy="1" w:legacySpace="120" w:legacyIndent="720"/>
      <w:lvlJc w:val="left"/>
      <w:pPr>
        <w:ind w:left="1800" w:hanging="720"/>
      </w:pPr>
    </w:lvl>
    <w:lvl w:ilvl="3">
      <w:start w:val="1"/>
      <w:numFmt w:val="decimal"/>
      <w:lvlText w:val="%1.%2.%3.%4"/>
      <w:legacy w:legacy="1" w:legacySpace="120" w:legacyIndent="720"/>
      <w:lvlJc w:val="left"/>
      <w:pPr>
        <w:ind w:left="2520" w:hanging="720"/>
      </w:pPr>
    </w:lvl>
    <w:lvl w:ilvl="4">
      <w:start w:val="1"/>
      <w:numFmt w:val="decimal"/>
      <w:lvlText w:val="%1.%2.%3.%4.%5"/>
      <w:legacy w:legacy="1" w:legacySpace="120" w:legacyIndent="1080"/>
      <w:lvlJc w:val="left"/>
      <w:pPr>
        <w:ind w:left="3600" w:hanging="1080"/>
      </w:pPr>
    </w:lvl>
    <w:lvl w:ilvl="5">
      <w:start w:val="1"/>
      <w:numFmt w:val="decimal"/>
      <w:lvlText w:val="%1.%2.%3.%4.%5.%6"/>
      <w:legacy w:legacy="1" w:legacySpace="120" w:legacyIndent="1080"/>
      <w:lvlJc w:val="left"/>
      <w:pPr>
        <w:ind w:left="4680" w:hanging="1080"/>
      </w:pPr>
    </w:lvl>
    <w:lvl w:ilvl="6">
      <w:start w:val="1"/>
      <w:numFmt w:val="decimal"/>
      <w:lvlText w:val="%1.%2.%3.%4.%5.%6.%7"/>
      <w:legacy w:legacy="1" w:legacySpace="120" w:legacyIndent="1440"/>
      <w:lvlJc w:val="left"/>
      <w:pPr>
        <w:ind w:left="6120" w:hanging="1440"/>
      </w:pPr>
    </w:lvl>
    <w:lvl w:ilvl="7">
      <w:start w:val="1"/>
      <w:numFmt w:val="decimal"/>
      <w:lvlText w:val="%1.%2.%3.%4.%5.%6.%7.%8"/>
      <w:legacy w:legacy="1" w:legacySpace="120" w:legacyIndent="1440"/>
      <w:lvlJc w:val="left"/>
      <w:pPr>
        <w:ind w:left="7560" w:hanging="1440"/>
      </w:pPr>
    </w:lvl>
    <w:lvl w:ilvl="8">
      <w:start w:val="1"/>
      <w:numFmt w:val="decimal"/>
      <w:lvlText w:val="%1.%2.%3.%4.%5.%6.%7.%8.%9"/>
      <w:legacy w:legacy="1" w:legacySpace="120" w:legacyIndent="1800"/>
      <w:lvlJc w:val="left"/>
      <w:pPr>
        <w:ind w:left="9360" w:hanging="1800"/>
      </w:pPr>
    </w:lvl>
  </w:abstractNum>
  <w:abstractNum w:abstractNumId="5">
    <w:nsid w:val="3FDE7AE6"/>
    <w:multiLevelType w:val="singleLevel"/>
    <w:tmpl w:val="20604CBA"/>
    <w:lvl w:ilvl="0">
      <w:start w:val="1"/>
      <w:numFmt w:val="lowerLetter"/>
      <w:lvlText w:val="%1."/>
      <w:legacy w:legacy="1" w:legacySpace="120" w:legacyIndent="360"/>
      <w:lvlJc w:val="left"/>
      <w:pPr>
        <w:ind w:left="720" w:hanging="360"/>
      </w:pPr>
    </w:lvl>
  </w:abstractNum>
  <w:abstractNum w:abstractNumId="6">
    <w:nsid w:val="57C56B47"/>
    <w:multiLevelType w:val="singleLevel"/>
    <w:tmpl w:val="2B64F13C"/>
    <w:lvl w:ilvl="0">
      <w:start w:val="1"/>
      <w:numFmt w:val="decimal"/>
      <w:lvlText w:val="%1. "/>
      <w:legacy w:legacy="1" w:legacySpace="120" w:legacyIndent="360"/>
      <w:lvlJc w:val="left"/>
      <w:pPr>
        <w:ind w:left="360" w:hanging="360"/>
      </w:pPr>
    </w:lvl>
  </w:abstractNum>
  <w:abstractNum w:abstractNumId="7">
    <w:nsid w:val="5FDF3C8C"/>
    <w:multiLevelType w:val="singleLevel"/>
    <w:tmpl w:val="2B64F13C"/>
    <w:lvl w:ilvl="0">
      <w:start w:val="1"/>
      <w:numFmt w:val="decimal"/>
      <w:lvlText w:val="%1. "/>
      <w:legacy w:legacy="1" w:legacySpace="120" w:legacyIndent="360"/>
      <w:lvlJc w:val="left"/>
      <w:pPr>
        <w:ind w:left="360" w:hanging="360"/>
      </w:pPr>
    </w:lvl>
  </w:abstractNum>
  <w:abstractNum w:abstractNumId="8">
    <w:nsid w:val="62466BFB"/>
    <w:multiLevelType w:val="singleLevel"/>
    <w:tmpl w:val="2B64F13C"/>
    <w:lvl w:ilvl="0">
      <w:start w:val="1"/>
      <w:numFmt w:val="decimal"/>
      <w:lvlText w:val="%1. "/>
      <w:legacy w:legacy="1" w:legacySpace="120" w:legacyIndent="360"/>
      <w:lvlJc w:val="left"/>
      <w:pPr>
        <w:ind w:left="360" w:hanging="360"/>
      </w:pPr>
    </w:lvl>
  </w:abstractNum>
  <w:abstractNum w:abstractNumId="9">
    <w:nsid w:val="789F2F2F"/>
    <w:multiLevelType w:val="hybridMultilevel"/>
    <w:tmpl w:val="552AC53A"/>
    <w:lvl w:ilvl="0" w:tplc="DBBEA01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3"/>
  </w:num>
  <w:num w:numId="5">
    <w:abstractNumId w:val="6"/>
  </w:num>
  <w:num w:numId="6">
    <w:abstractNumId w:val="4"/>
  </w:num>
  <w:num w:numId="7">
    <w:abstractNumId w:val="0"/>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00"/>
    <w:rsid w:val="000E35D9"/>
    <w:rsid w:val="002E2477"/>
    <w:rsid w:val="002F3548"/>
    <w:rsid w:val="002F6C50"/>
    <w:rsid w:val="00304F3F"/>
    <w:rsid w:val="003E2B46"/>
    <w:rsid w:val="005A48A7"/>
    <w:rsid w:val="006F3A0B"/>
    <w:rsid w:val="00753E48"/>
    <w:rsid w:val="00795A8D"/>
    <w:rsid w:val="007B0093"/>
    <w:rsid w:val="00896856"/>
    <w:rsid w:val="00903B7A"/>
    <w:rsid w:val="00A14B29"/>
    <w:rsid w:val="00A22300"/>
    <w:rsid w:val="00AC1D81"/>
    <w:rsid w:val="00B27D04"/>
    <w:rsid w:val="00B377BF"/>
    <w:rsid w:val="00B85959"/>
    <w:rsid w:val="00CD4122"/>
    <w:rsid w:val="00D17FA0"/>
    <w:rsid w:val="00D663EF"/>
    <w:rsid w:val="00DC4C48"/>
    <w:rsid w:val="00E120D0"/>
    <w:rsid w:val="00E1450F"/>
    <w:rsid w:val="00E70BBF"/>
    <w:rsid w:val="00E855E3"/>
    <w:rsid w:val="00FD4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794E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outlineLvl w:val="0"/>
    </w:pPr>
    <w:rPr>
      <w:b/>
    </w:rPr>
  </w:style>
  <w:style w:type="paragraph" w:styleId="Heading2">
    <w:name w:val="heading 2"/>
    <w:basedOn w:val="Normal"/>
    <w:next w:val="Normal"/>
    <w:qFormat/>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rPr>
  </w:style>
  <w:style w:type="paragraph" w:styleId="Heading3">
    <w:name w:val="heading 3"/>
    <w:basedOn w:val="Normal"/>
    <w:next w:val="Normal"/>
    <w:qFormat/>
    <w:pPr>
      <w:keepNext/>
      <w:widowControl w:val="0"/>
      <w:tabs>
        <w:tab w:val="left" w:pos="360"/>
      </w:tabs>
      <w:ind w:left="360" w:hanging="360"/>
      <w:jc w:val="center"/>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Title">
    <w:name w:val="Title"/>
    <w:basedOn w:val="Normal"/>
    <w:qFormat/>
    <w:pPr>
      <w:widowControl w:val="0"/>
      <w:jc w:val="center"/>
    </w:pPr>
    <w:rPr>
      <w:b/>
      <w:sz w:val="24"/>
      <w:u w:val="single"/>
    </w:rPr>
  </w:style>
  <w:style w:type="paragraph" w:styleId="BodyText2">
    <w:name w:val="Body Text 2"/>
    <w:basedOn w:val="Normal"/>
    <w:pPr>
      <w:widowControl w:val="0"/>
      <w:tabs>
        <w:tab w:val="left" w:pos="540"/>
      </w:tabs>
      <w:ind w:left="540"/>
    </w:pPr>
    <w:rPr>
      <w:sz w:val="24"/>
    </w:rPr>
  </w:style>
  <w:style w:type="paragraph" w:styleId="ListParagraph">
    <w:name w:val="List Paragraph"/>
    <w:basedOn w:val="Normal"/>
    <w:uiPriority w:val="34"/>
    <w:qFormat/>
    <w:rsid w:val="00E1450F"/>
    <w:pPr>
      <w:ind w:left="720"/>
      <w:contextualSpacing/>
    </w:pPr>
  </w:style>
  <w:style w:type="paragraph" w:styleId="BalloonText">
    <w:name w:val="Balloon Text"/>
    <w:basedOn w:val="Normal"/>
    <w:link w:val="BalloonTextChar"/>
    <w:uiPriority w:val="99"/>
    <w:semiHidden/>
    <w:unhideWhenUsed/>
    <w:rsid w:val="002F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6C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outlineLvl w:val="0"/>
    </w:pPr>
    <w:rPr>
      <w:b/>
    </w:rPr>
  </w:style>
  <w:style w:type="paragraph" w:styleId="Heading2">
    <w:name w:val="heading 2"/>
    <w:basedOn w:val="Normal"/>
    <w:next w:val="Normal"/>
    <w:qFormat/>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rPr>
  </w:style>
  <w:style w:type="paragraph" w:styleId="Heading3">
    <w:name w:val="heading 3"/>
    <w:basedOn w:val="Normal"/>
    <w:next w:val="Normal"/>
    <w:qFormat/>
    <w:pPr>
      <w:keepNext/>
      <w:widowControl w:val="0"/>
      <w:tabs>
        <w:tab w:val="left" w:pos="360"/>
      </w:tabs>
      <w:ind w:left="360" w:hanging="360"/>
      <w:jc w:val="center"/>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Title">
    <w:name w:val="Title"/>
    <w:basedOn w:val="Normal"/>
    <w:qFormat/>
    <w:pPr>
      <w:widowControl w:val="0"/>
      <w:jc w:val="center"/>
    </w:pPr>
    <w:rPr>
      <w:b/>
      <w:sz w:val="24"/>
      <w:u w:val="single"/>
    </w:rPr>
  </w:style>
  <w:style w:type="paragraph" w:styleId="BodyText2">
    <w:name w:val="Body Text 2"/>
    <w:basedOn w:val="Normal"/>
    <w:pPr>
      <w:widowControl w:val="0"/>
      <w:tabs>
        <w:tab w:val="left" w:pos="540"/>
      </w:tabs>
      <w:ind w:left="540"/>
    </w:pPr>
    <w:rPr>
      <w:sz w:val="24"/>
    </w:rPr>
  </w:style>
  <w:style w:type="paragraph" w:styleId="ListParagraph">
    <w:name w:val="List Paragraph"/>
    <w:basedOn w:val="Normal"/>
    <w:uiPriority w:val="34"/>
    <w:qFormat/>
    <w:rsid w:val="00E1450F"/>
    <w:pPr>
      <w:ind w:left="720"/>
      <w:contextualSpacing/>
    </w:pPr>
  </w:style>
  <w:style w:type="paragraph" w:styleId="BalloonText">
    <w:name w:val="Balloon Text"/>
    <w:basedOn w:val="Normal"/>
    <w:link w:val="BalloonTextChar"/>
    <w:uiPriority w:val="99"/>
    <w:semiHidden/>
    <w:unhideWhenUsed/>
    <w:rsid w:val="002F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6C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8AB2-70D0-1441-AEED-D6742FCD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8</Pages>
  <Words>2824</Words>
  <Characters>16101</Characters>
  <Application>Microsoft Macintosh Word</Application>
  <DocSecurity>0</DocSecurity>
  <Lines>134</Lines>
  <Paragraphs>37</Paragraphs>
  <ScaleCrop>false</ScaleCrop>
  <HeadingPairs>
    <vt:vector size="2" baseType="variant">
      <vt:variant>
        <vt:lpstr>_CONSIGNMENT &amp; REPRESENTATION AGREEMENT</vt:lpstr>
      </vt:variant>
      <vt:variant>
        <vt:i4>0</vt:i4>
      </vt:variant>
    </vt:vector>
  </HeadingPairs>
  <Company>Sarah S. Conley, Attorney at Law</Company>
  <LinksUpToDate>false</LinksUpToDate>
  <CharactersWithSpaces>18888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_CONSIGNMENT &amp; REPRESENTATION AGREEMENT</dc:title>
  <dc:subject/>
  <dc:creator>Sarah S. Conley</dc:creator>
  <cp:keywords/>
  <dc:description/>
  <cp:lastModifiedBy>SARAH CONLEY ODENKIRK</cp:lastModifiedBy>
  <cp:revision>15</cp:revision>
  <cp:lastPrinted>1997-07-31T15:56:00Z</cp:lastPrinted>
  <dcterms:created xsi:type="dcterms:W3CDTF">2013-02-12T16:49:00Z</dcterms:created>
  <dcterms:modified xsi:type="dcterms:W3CDTF">2018-07-01T18:02:00Z</dcterms:modified>
</cp:coreProperties>
</file>