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EEC" w:rsidRPr="00F71B22" w:rsidRDefault="00072EEC" w:rsidP="00072EEC">
      <w:pPr>
        <w:rPr>
          <w:rFonts w:ascii="Times New Roman" w:hAnsi="Times New Roman" w:cs="Times New Roman"/>
          <w:color w:val="000000"/>
          <w:shd w:val="clear" w:color="auto" w:fill="FFFFFF"/>
        </w:rPr>
      </w:pPr>
      <w:bookmarkStart w:id="0" w:name="_Hlk531181641"/>
      <w:bookmarkStart w:id="1" w:name="_Hlk534900172"/>
      <w:r w:rsidRPr="00F71B22">
        <w:rPr>
          <w:rFonts w:ascii="Times New Roman" w:hAnsi="Times New Roman" w:cs="Times New Roman"/>
          <w:i/>
          <w:color w:val="000000"/>
          <w:shd w:val="clear" w:color="auto" w:fill="FFFFFF"/>
        </w:rPr>
        <w:t xml:space="preserve">From Idea to Action: Advancing Cultural Equity in the Arts in the Greater Sacramento Region </w:t>
      </w:r>
      <w:r w:rsidRPr="00F71B22">
        <w:rPr>
          <w:rFonts w:ascii="Times New Roman" w:hAnsi="Times New Roman" w:cs="Times New Roman"/>
          <w:i/>
          <w:color w:val="000000"/>
          <w:shd w:val="clear" w:color="auto" w:fill="FFFFFF"/>
        </w:rPr>
        <w:br/>
      </w:r>
    </w:p>
    <w:p w:rsidR="00072EEC" w:rsidRPr="00F71B22" w:rsidRDefault="00072EEC" w:rsidP="00072EEC">
      <w:pPr>
        <w:rPr>
          <w:rFonts w:ascii="Times New Roman" w:hAnsi="Times New Roman" w:cs="Times New Roman"/>
          <w:color w:val="000000"/>
          <w:u w:val="single"/>
          <w:shd w:val="clear" w:color="auto" w:fill="FFFFFF"/>
        </w:rPr>
      </w:pPr>
      <w:r w:rsidRPr="00F71B22">
        <w:rPr>
          <w:rFonts w:ascii="Times New Roman" w:hAnsi="Times New Roman" w:cs="Times New Roman"/>
          <w:color w:val="000000"/>
          <w:u w:val="single"/>
          <w:shd w:val="clear" w:color="auto" w:fill="FFFFFF"/>
        </w:rPr>
        <w:t xml:space="preserve">Wednesday, January 16, 2019 </w:t>
      </w:r>
      <w:r w:rsidRPr="00F71B22">
        <w:rPr>
          <w:rFonts w:ascii="Times New Roman" w:hAnsi="Times New Roman" w:cs="Times New Roman"/>
          <w:color w:val="000000"/>
          <w:u w:val="single"/>
          <w:shd w:val="clear" w:color="auto" w:fill="FFFFFF"/>
        </w:rPr>
        <w:br/>
      </w:r>
    </w:p>
    <w:p w:rsidR="00072EEC" w:rsidRPr="00F71B22" w:rsidRDefault="00072EEC" w:rsidP="00072EEC">
      <w:pPr>
        <w:jc w:val="center"/>
        <w:rPr>
          <w:rFonts w:ascii="Times New Roman" w:hAnsi="Times New Roman" w:cs="Times New Roman"/>
          <w:color w:val="000000"/>
          <w:u w:val="single"/>
          <w:shd w:val="clear" w:color="auto" w:fill="FFFFFF"/>
        </w:rPr>
      </w:pPr>
      <w:r w:rsidRPr="00F71B22">
        <w:rPr>
          <w:rFonts w:ascii="Times New Roman" w:hAnsi="Times New Roman" w:cs="Times New Roman"/>
          <w:color w:val="000000"/>
          <w:u w:val="single"/>
          <w:shd w:val="clear" w:color="auto" w:fill="FFFFFF"/>
        </w:rPr>
        <w:t xml:space="preserve">Summit Schedule </w:t>
      </w:r>
    </w:p>
    <w:bookmarkEnd w:id="0"/>
    <w:p w:rsidR="00072EEC" w:rsidRPr="00F71B22" w:rsidRDefault="00072EEC" w:rsidP="00072EEC">
      <w:pPr>
        <w:pStyle w:val="NormalWeb"/>
        <w:shd w:val="clear" w:color="auto" w:fill="FFFFFF"/>
        <w:spacing w:before="0" w:beforeAutospacing="0" w:after="0" w:afterAutospacing="0"/>
        <w:rPr>
          <w:color w:val="191919"/>
          <w:sz w:val="22"/>
          <w:szCs w:val="22"/>
          <w:shd w:val="clear" w:color="auto" w:fill="FFFFFF"/>
        </w:rPr>
      </w:pPr>
      <w:r w:rsidRPr="00F71B22">
        <w:rPr>
          <w:color w:val="191919"/>
          <w:sz w:val="22"/>
          <w:szCs w:val="22"/>
          <w:shd w:val="clear" w:color="auto" w:fill="FFFFFF"/>
        </w:rPr>
        <w:t xml:space="preserve">10:00 -10:30am </w:t>
      </w:r>
      <w:r w:rsidRPr="00F71B22">
        <w:rPr>
          <w:color w:val="191919"/>
          <w:sz w:val="22"/>
          <w:szCs w:val="22"/>
          <w:shd w:val="clear" w:color="auto" w:fill="FFFFFF"/>
        </w:rPr>
        <w:tab/>
        <w:t xml:space="preserve">Registration open (light breakfast provided) </w:t>
      </w:r>
    </w:p>
    <w:p w:rsidR="00072EEC" w:rsidRPr="00F71B22" w:rsidRDefault="00072EEC" w:rsidP="00072EEC">
      <w:pPr>
        <w:pStyle w:val="NormalWeb"/>
        <w:shd w:val="clear" w:color="auto" w:fill="FFFFFF"/>
        <w:spacing w:before="0" w:beforeAutospacing="0" w:after="0" w:afterAutospacing="0"/>
        <w:rPr>
          <w:color w:val="191919"/>
          <w:sz w:val="22"/>
          <w:szCs w:val="22"/>
          <w:shd w:val="clear" w:color="auto" w:fill="FFFFFF"/>
        </w:rPr>
      </w:pPr>
    </w:p>
    <w:p w:rsidR="00072EEC" w:rsidRPr="00F71B22" w:rsidRDefault="00072EEC" w:rsidP="00072EEC">
      <w:pPr>
        <w:pStyle w:val="NormalWeb"/>
        <w:shd w:val="clear" w:color="auto" w:fill="FFFFFF"/>
        <w:spacing w:before="0" w:beforeAutospacing="0" w:after="0" w:afterAutospacing="0"/>
        <w:rPr>
          <w:b/>
          <w:sz w:val="22"/>
          <w:szCs w:val="22"/>
          <w:shd w:val="clear" w:color="auto" w:fill="FFFFFF"/>
        </w:rPr>
      </w:pPr>
      <w:r w:rsidRPr="00F71B22">
        <w:rPr>
          <w:color w:val="191919"/>
          <w:sz w:val="22"/>
          <w:szCs w:val="22"/>
          <w:shd w:val="clear" w:color="auto" w:fill="FFFFFF"/>
        </w:rPr>
        <w:t xml:space="preserve">10:30 -10:45am </w:t>
      </w:r>
      <w:r w:rsidRPr="00F71B22">
        <w:rPr>
          <w:color w:val="191919"/>
          <w:sz w:val="22"/>
          <w:szCs w:val="22"/>
          <w:shd w:val="clear" w:color="auto" w:fill="FFFFFF"/>
        </w:rPr>
        <w:tab/>
      </w:r>
      <w:r w:rsidRPr="00F71B22">
        <w:rPr>
          <w:b/>
          <w:sz w:val="22"/>
          <w:szCs w:val="22"/>
          <w:shd w:val="clear" w:color="auto" w:fill="FFFFFF"/>
        </w:rPr>
        <w:t xml:space="preserve">Opening </w:t>
      </w:r>
    </w:p>
    <w:p w:rsidR="00072EEC" w:rsidRPr="00F71B22" w:rsidRDefault="00072EEC" w:rsidP="00072EEC">
      <w:pPr>
        <w:pStyle w:val="NormalWeb"/>
        <w:numPr>
          <w:ilvl w:val="0"/>
          <w:numId w:val="2"/>
        </w:numPr>
        <w:shd w:val="clear" w:color="auto" w:fill="FFFFFF"/>
        <w:spacing w:before="0" w:beforeAutospacing="0" w:after="0" w:afterAutospacing="0"/>
        <w:rPr>
          <w:sz w:val="22"/>
          <w:szCs w:val="22"/>
          <w:shd w:val="clear" w:color="auto" w:fill="FFFFFF"/>
        </w:rPr>
      </w:pPr>
      <w:r w:rsidRPr="00F71B22">
        <w:rPr>
          <w:sz w:val="22"/>
          <w:szCs w:val="22"/>
          <w:shd w:val="clear" w:color="auto" w:fill="FFFFFF"/>
        </w:rPr>
        <w:t xml:space="preserve">Welcome: Priscilla Enriquez, Chief Impact &amp; Strategy Officer SRCF </w:t>
      </w:r>
    </w:p>
    <w:p w:rsidR="00072EEC" w:rsidRPr="00F71B22" w:rsidRDefault="00072EEC" w:rsidP="00072EEC">
      <w:pPr>
        <w:pStyle w:val="NormalWeb"/>
        <w:numPr>
          <w:ilvl w:val="0"/>
          <w:numId w:val="2"/>
        </w:numPr>
        <w:shd w:val="clear" w:color="auto" w:fill="FFFFFF"/>
        <w:spacing w:before="0" w:beforeAutospacing="0" w:after="0" w:afterAutospacing="0"/>
        <w:rPr>
          <w:color w:val="191919"/>
          <w:sz w:val="22"/>
          <w:szCs w:val="22"/>
          <w:shd w:val="clear" w:color="auto" w:fill="FFFFFF"/>
        </w:rPr>
      </w:pPr>
      <w:r w:rsidRPr="00F71B22">
        <w:rPr>
          <w:sz w:val="22"/>
          <w:szCs w:val="22"/>
          <w:shd w:val="clear" w:color="auto" w:fill="FFFFFF"/>
        </w:rPr>
        <w:t>Introduction to the convening</w:t>
      </w:r>
      <w:r w:rsidRPr="00F71B22">
        <w:rPr>
          <w:color w:val="191919"/>
          <w:sz w:val="22"/>
          <w:szCs w:val="22"/>
          <w:shd w:val="clear" w:color="auto" w:fill="FFFFFF"/>
        </w:rPr>
        <w:t xml:space="preserve">: Melissa Cirone, Arts Program Manager, Sacramento Metro Arts Commission </w:t>
      </w:r>
    </w:p>
    <w:p w:rsidR="00072EEC" w:rsidRPr="00F71B22" w:rsidRDefault="00072EEC" w:rsidP="00072EEC">
      <w:pPr>
        <w:pStyle w:val="NormalWeb"/>
        <w:numPr>
          <w:ilvl w:val="0"/>
          <w:numId w:val="2"/>
        </w:numPr>
        <w:shd w:val="clear" w:color="auto" w:fill="FFFFFF"/>
        <w:spacing w:before="0" w:beforeAutospacing="0" w:after="0" w:afterAutospacing="0"/>
        <w:rPr>
          <w:color w:val="191919"/>
          <w:sz w:val="22"/>
          <w:szCs w:val="22"/>
          <w:shd w:val="clear" w:color="auto" w:fill="FFFFFF"/>
        </w:rPr>
      </w:pPr>
      <w:r w:rsidRPr="00F71B22">
        <w:rPr>
          <w:color w:val="191919"/>
          <w:sz w:val="22"/>
          <w:szCs w:val="22"/>
          <w:shd w:val="clear" w:color="auto" w:fill="FFFFFF"/>
        </w:rPr>
        <w:t xml:space="preserve">Opening performance:  Sacramento Youth Poet Laureate, Khalypso </w:t>
      </w:r>
    </w:p>
    <w:p w:rsidR="00072EEC" w:rsidRPr="00F71B22" w:rsidRDefault="00072EEC" w:rsidP="00072EEC">
      <w:pPr>
        <w:pStyle w:val="NormalWeb"/>
        <w:shd w:val="clear" w:color="auto" w:fill="FFFFFF"/>
        <w:spacing w:before="0" w:beforeAutospacing="0" w:after="0" w:afterAutospacing="0"/>
        <w:rPr>
          <w:color w:val="191919"/>
          <w:sz w:val="22"/>
          <w:szCs w:val="22"/>
          <w:shd w:val="clear" w:color="auto" w:fill="FFFFFF"/>
        </w:rPr>
      </w:pPr>
    </w:p>
    <w:p w:rsidR="00072EEC" w:rsidRPr="00F71B22" w:rsidRDefault="00072EEC" w:rsidP="00072EEC">
      <w:pPr>
        <w:pStyle w:val="NormalWeb"/>
        <w:shd w:val="clear" w:color="auto" w:fill="FFFFFF"/>
        <w:spacing w:before="0" w:beforeAutospacing="0" w:after="0" w:afterAutospacing="0"/>
        <w:rPr>
          <w:color w:val="191919"/>
          <w:sz w:val="22"/>
          <w:szCs w:val="22"/>
          <w:shd w:val="clear" w:color="auto" w:fill="FFFFFF"/>
        </w:rPr>
      </w:pPr>
      <w:r w:rsidRPr="00F71B22">
        <w:rPr>
          <w:color w:val="191919"/>
          <w:sz w:val="22"/>
          <w:szCs w:val="22"/>
          <w:shd w:val="clear" w:color="auto" w:fill="FFFFFF"/>
        </w:rPr>
        <w:t>10:45 – 11:15 am</w:t>
      </w:r>
      <w:r w:rsidRPr="00F71B22">
        <w:rPr>
          <w:color w:val="191919"/>
          <w:sz w:val="22"/>
          <w:szCs w:val="22"/>
          <w:shd w:val="clear" w:color="auto" w:fill="FFFFFF"/>
        </w:rPr>
        <w:tab/>
      </w:r>
      <w:r w:rsidRPr="00F71B22">
        <w:rPr>
          <w:b/>
          <w:color w:val="191919"/>
          <w:sz w:val="22"/>
          <w:szCs w:val="22"/>
          <w:shd w:val="clear" w:color="auto" w:fill="FFFFFF"/>
        </w:rPr>
        <w:t>Keynote</w:t>
      </w:r>
      <w:r w:rsidRPr="00F71B22">
        <w:rPr>
          <w:color w:val="191919"/>
          <w:sz w:val="22"/>
          <w:szCs w:val="22"/>
          <w:shd w:val="clear" w:color="auto" w:fill="FFFFFF"/>
        </w:rPr>
        <w:t xml:space="preserve">: </w:t>
      </w:r>
      <w:r w:rsidR="00F71B22" w:rsidRPr="00F71B22">
        <w:rPr>
          <w:color w:val="191919"/>
          <w:sz w:val="22"/>
          <w:szCs w:val="22"/>
          <w:shd w:val="clear" w:color="auto" w:fill="FFFFFF"/>
        </w:rPr>
        <w:t xml:space="preserve">The Bridge to Cultural Equity </w:t>
      </w:r>
      <w:r w:rsidRPr="00F71B22">
        <w:rPr>
          <w:color w:val="191919"/>
          <w:sz w:val="22"/>
          <w:szCs w:val="22"/>
          <w:shd w:val="clear" w:color="auto" w:fill="FFFFFF"/>
        </w:rPr>
        <w:t xml:space="preserve"> </w:t>
      </w:r>
    </w:p>
    <w:p w:rsidR="00072EEC" w:rsidRPr="00F71B22" w:rsidRDefault="00072EEC" w:rsidP="00072EEC">
      <w:pPr>
        <w:pStyle w:val="NormalWeb"/>
        <w:shd w:val="clear" w:color="auto" w:fill="FFFFFF"/>
        <w:spacing w:before="0" w:beforeAutospacing="0" w:after="0" w:afterAutospacing="0"/>
        <w:rPr>
          <w:color w:val="191919"/>
          <w:sz w:val="22"/>
          <w:szCs w:val="22"/>
          <w:shd w:val="clear" w:color="auto" w:fill="FFFFFF"/>
        </w:rPr>
      </w:pPr>
      <w:r w:rsidRPr="00F71B22">
        <w:rPr>
          <w:color w:val="191919"/>
          <w:sz w:val="22"/>
          <w:szCs w:val="22"/>
          <w:shd w:val="clear" w:color="auto" w:fill="FFFFFF"/>
        </w:rPr>
        <w:tab/>
      </w:r>
      <w:r w:rsidRPr="00F71B22">
        <w:rPr>
          <w:color w:val="191919"/>
          <w:sz w:val="22"/>
          <w:szCs w:val="22"/>
          <w:shd w:val="clear" w:color="auto" w:fill="FFFFFF"/>
        </w:rPr>
        <w:tab/>
      </w:r>
      <w:r w:rsidRPr="00F71B22">
        <w:rPr>
          <w:color w:val="191919"/>
          <w:sz w:val="22"/>
          <w:szCs w:val="22"/>
          <w:shd w:val="clear" w:color="auto" w:fill="FFFFFF"/>
        </w:rPr>
        <w:tab/>
        <w:t xml:space="preserve">Kevin </w:t>
      </w:r>
      <w:r w:rsidR="00DB53B7" w:rsidRPr="00F71B22">
        <w:rPr>
          <w:color w:val="191919"/>
          <w:sz w:val="22"/>
          <w:szCs w:val="22"/>
          <w:shd w:val="clear" w:color="auto" w:fill="FFFFFF"/>
        </w:rPr>
        <w:t>John Fong, Founder and President</w:t>
      </w:r>
      <w:r w:rsidRPr="00F71B22">
        <w:rPr>
          <w:color w:val="191919"/>
          <w:sz w:val="22"/>
          <w:szCs w:val="22"/>
          <w:shd w:val="clear" w:color="auto" w:fill="FFFFFF"/>
        </w:rPr>
        <w:t>, Elemental Partners</w:t>
      </w:r>
    </w:p>
    <w:p w:rsidR="00072EEC" w:rsidRPr="00F71B22" w:rsidRDefault="00072EEC" w:rsidP="00072EEC">
      <w:pPr>
        <w:pStyle w:val="NormalWeb"/>
        <w:shd w:val="clear" w:color="auto" w:fill="FFFFFF"/>
        <w:spacing w:before="0" w:beforeAutospacing="0" w:after="0" w:afterAutospacing="0"/>
        <w:ind w:left="2880"/>
        <w:rPr>
          <w:color w:val="191919"/>
          <w:sz w:val="22"/>
          <w:szCs w:val="22"/>
          <w:shd w:val="clear" w:color="auto" w:fill="FFFFFF"/>
        </w:rPr>
      </w:pPr>
      <w:r w:rsidRPr="00F71B22">
        <w:rPr>
          <w:color w:val="191919"/>
          <w:sz w:val="22"/>
          <w:szCs w:val="22"/>
          <w:shd w:val="clear" w:color="auto" w:fill="FFFFFF"/>
        </w:rPr>
        <w:br/>
      </w:r>
    </w:p>
    <w:p w:rsidR="00072EEC" w:rsidRPr="00F71B22" w:rsidRDefault="00072EEC" w:rsidP="00072EEC">
      <w:pPr>
        <w:pStyle w:val="NormalWeb"/>
        <w:shd w:val="clear" w:color="auto" w:fill="FFFFFF"/>
        <w:spacing w:before="0" w:beforeAutospacing="0"/>
        <w:ind w:left="2160" w:hanging="2160"/>
        <w:rPr>
          <w:color w:val="FF0000"/>
          <w:sz w:val="22"/>
          <w:szCs w:val="22"/>
          <w:shd w:val="clear" w:color="auto" w:fill="FFFFFF"/>
        </w:rPr>
      </w:pPr>
      <w:r w:rsidRPr="00F71B22">
        <w:rPr>
          <w:color w:val="191919"/>
          <w:sz w:val="22"/>
          <w:szCs w:val="22"/>
          <w:shd w:val="clear" w:color="auto" w:fill="FFFFFF"/>
        </w:rPr>
        <w:t xml:space="preserve">11:20 -12:20pm </w:t>
      </w:r>
      <w:r w:rsidRPr="00F71B22">
        <w:rPr>
          <w:color w:val="191919"/>
          <w:sz w:val="22"/>
          <w:szCs w:val="22"/>
          <w:shd w:val="clear" w:color="auto" w:fill="FFFFFF"/>
        </w:rPr>
        <w:tab/>
      </w:r>
      <w:r w:rsidRPr="00F71B22">
        <w:rPr>
          <w:b/>
          <w:color w:val="191919"/>
          <w:sz w:val="22"/>
          <w:szCs w:val="22"/>
          <w:shd w:val="clear" w:color="auto" w:fill="FFFFFF"/>
        </w:rPr>
        <w:t>Morning Plenary:</w:t>
      </w:r>
      <w:r w:rsidRPr="00F71B22">
        <w:rPr>
          <w:color w:val="191919"/>
          <w:sz w:val="22"/>
          <w:szCs w:val="22"/>
          <w:shd w:val="clear" w:color="auto" w:fill="FFFFFF"/>
        </w:rPr>
        <w:t xml:space="preserve"> Exploring tools for advancing cultural equity</w:t>
      </w:r>
      <w:r w:rsidRPr="00F71B22">
        <w:rPr>
          <w:color w:val="191919"/>
          <w:sz w:val="22"/>
          <w:szCs w:val="22"/>
          <w:shd w:val="clear" w:color="auto" w:fill="FFFFFF"/>
        </w:rPr>
        <w:br/>
      </w:r>
      <w:r w:rsidRPr="00F71B22">
        <w:rPr>
          <w:b/>
          <w:color w:val="191919"/>
          <w:sz w:val="22"/>
          <w:szCs w:val="22"/>
          <w:shd w:val="clear" w:color="auto" w:fill="FFFFFF"/>
        </w:rPr>
        <w:t xml:space="preserve">Moderator:  </w:t>
      </w:r>
      <w:r w:rsidRPr="00F71B22">
        <w:rPr>
          <w:color w:val="191919"/>
          <w:sz w:val="22"/>
          <w:szCs w:val="22"/>
          <w:shd w:val="clear" w:color="auto" w:fill="FFFFFF"/>
        </w:rPr>
        <w:t>Niva Flor, Director of Grantmaking &amp; Strategic Impact, SRCF</w:t>
      </w:r>
      <w:r w:rsidRPr="00F71B22">
        <w:rPr>
          <w:b/>
          <w:color w:val="191919"/>
          <w:sz w:val="22"/>
          <w:szCs w:val="22"/>
          <w:shd w:val="clear" w:color="auto" w:fill="FFFFFF"/>
        </w:rPr>
        <w:br/>
        <w:t xml:space="preserve">Presenters: </w:t>
      </w:r>
    </w:p>
    <w:p w:rsidR="00072EEC" w:rsidRPr="00F71B22" w:rsidRDefault="00072EEC" w:rsidP="00072EEC">
      <w:pPr>
        <w:pStyle w:val="NormalWeb"/>
        <w:numPr>
          <w:ilvl w:val="0"/>
          <w:numId w:val="3"/>
        </w:numPr>
        <w:shd w:val="clear" w:color="auto" w:fill="FFFFFF"/>
        <w:spacing w:before="0" w:beforeAutospacing="0" w:after="0" w:afterAutospacing="0"/>
        <w:rPr>
          <w:sz w:val="22"/>
          <w:szCs w:val="22"/>
          <w:shd w:val="clear" w:color="auto" w:fill="FFFFFF"/>
        </w:rPr>
      </w:pPr>
      <w:r w:rsidRPr="00F71B22">
        <w:rPr>
          <w:sz w:val="22"/>
          <w:szCs w:val="22"/>
        </w:rPr>
        <w:t xml:space="preserve">Ted Russell, </w:t>
      </w:r>
      <w:r w:rsidRPr="00F71B22">
        <w:rPr>
          <w:sz w:val="22"/>
          <w:szCs w:val="22"/>
          <w:shd w:val="clear" w:color="auto" w:fill="FFFFFF"/>
        </w:rPr>
        <w:t>Associate Director, Arts Strategy &amp; Ventures for the Kenneth </w:t>
      </w:r>
      <w:r w:rsidRPr="00F71B22">
        <w:rPr>
          <w:rStyle w:val="Emphasis"/>
          <w:bCs/>
          <w:i w:val="0"/>
          <w:iCs w:val="0"/>
          <w:sz w:val="22"/>
          <w:szCs w:val="22"/>
          <w:shd w:val="clear" w:color="auto" w:fill="FFFFFF"/>
        </w:rPr>
        <w:t>Rainin</w:t>
      </w:r>
      <w:r w:rsidRPr="00F71B22">
        <w:rPr>
          <w:sz w:val="22"/>
          <w:szCs w:val="22"/>
          <w:shd w:val="clear" w:color="auto" w:fill="FFFFFF"/>
        </w:rPr>
        <w:t> Foundation</w:t>
      </w:r>
    </w:p>
    <w:p w:rsidR="00072EEC" w:rsidRPr="00F71B22" w:rsidRDefault="00072EEC" w:rsidP="00072EEC">
      <w:pPr>
        <w:pStyle w:val="NormalWeb"/>
        <w:numPr>
          <w:ilvl w:val="0"/>
          <w:numId w:val="3"/>
        </w:numPr>
        <w:shd w:val="clear" w:color="auto" w:fill="FFFFFF"/>
        <w:spacing w:before="0" w:beforeAutospacing="0"/>
        <w:rPr>
          <w:sz w:val="22"/>
          <w:szCs w:val="22"/>
          <w:shd w:val="clear" w:color="auto" w:fill="FFFFFF"/>
        </w:rPr>
      </w:pPr>
      <w:r w:rsidRPr="00F71B22">
        <w:rPr>
          <w:sz w:val="22"/>
          <w:szCs w:val="22"/>
        </w:rPr>
        <w:t xml:space="preserve">Rebeka </w:t>
      </w:r>
      <w:bookmarkStart w:id="2" w:name="_Hlk534625844"/>
      <w:r w:rsidRPr="00F71B22">
        <w:rPr>
          <w:sz w:val="22"/>
          <w:szCs w:val="22"/>
        </w:rPr>
        <w:t>Rodriguez</w:t>
      </w:r>
      <w:bookmarkEnd w:id="2"/>
      <w:r w:rsidRPr="00F71B22">
        <w:rPr>
          <w:sz w:val="22"/>
          <w:szCs w:val="22"/>
        </w:rPr>
        <w:t xml:space="preserve">, Civic Engagement Manager at Yerba Buena Center for the Arts </w:t>
      </w:r>
    </w:p>
    <w:p w:rsidR="00072EEC" w:rsidRPr="00F71B22" w:rsidRDefault="00DB53B7" w:rsidP="00072EEC">
      <w:pPr>
        <w:pStyle w:val="NormalWeb"/>
        <w:numPr>
          <w:ilvl w:val="0"/>
          <w:numId w:val="3"/>
        </w:numPr>
        <w:shd w:val="clear" w:color="auto" w:fill="FFFFFF"/>
        <w:spacing w:before="0" w:beforeAutospacing="0"/>
        <w:rPr>
          <w:color w:val="000000"/>
          <w:sz w:val="22"/>
          <w:szCs w:val="22"/>
          <w:u w:val="single"/>
          <w:shd w:val="clear" w:color="auto" w:fill="FFFFFF"/>
        </w:rPr>
      </w:pPr>
      <w:r w:rsidRPr="00F71B22">
        <w:rPr>
          <w:noProof/>
          <w:color w:val="000000"/>
          <w:sz w:val="22"/>
          <w:szCs w:val="22"/>
          <w:shd w:val="clear" w:color="auto" w:fill="FFFFFF"/>
        </w:rPr>
        <mc:AlternateContent>
          <mc:Choice Requires="wps">
            <w:drawing>
              <wp:anchor distT="45720" distB="45720" distL="114300" distR="114300" simplePos="0" relativeHeight="251659264" behindDoc="0" locked="0" layoutInCell="1" allowOverlap="1">
                <wp:simplePos x="0" y="0"/>
                <wp:positionH relativeFrom="page">
                  <wp:posOffset>5886450</wp:posOffset>
                </wp:positionH>
                <wp:positionV relativeFrom="paragraph">
                  <wp:posOffset>149860</wp:posOffset>
                </wp:positionV>
                <wp:extent cx="1781175" cy="1943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943100"/>
                        </a:xfrm>
                        <a:prstGeom prst="rect">
                          <a:avLst/>
                        </a:prstGeom>
                        <a:solidFill>
                          <a:srgbClr val="FFFFFF"/>
                        </a:solidFill>
                        <a:ln w="9525">
                          <a:solidFill>
                            <a:srgbClr val="000000"/>
                          </a:solidFill>
                          <a:miter lim="800000"/>
                          <a:headEnd/>
                          <a:tailEnd/>
                        </a:ln>
                      </wps:spPr>
                      <wps:txbx>
                        <w:txbxContent>
                          <w:p w:rsidR="0096040B" w:rsidRDefault="0096040B" w:rsidP="00DB53B7">
                            <w:pPr>
                              <w:rPr>
                                <w:rFonts w:ascii="Times New Roman" w:hAnsi="Times New Roman" w:cs="Times New Roman"/>
                                <w:u w:val="single"/>
                              </w:rPr>
                            </w:pPr>
                            <w:r>
                              <w:rPr>
                                <w:rFonts w:ascii="Times New Roman" w:hAnsi="Times New Roman" w:cs="Times New Roman"/>
                                <w:u w:val="single"/>
                              </w:rPr>
                              <w:t xml:space="preserve">Interactive Art Activity </w:t>
                            </w:r>
                          </w:p>
                          <w:p w:rsidR="00DB53B7" w:rsidRPr="00DF0B53" w:rsidRDefault="00DB53B7" w:rsidP="00DB53B7">
                            <w:pPr>
                              <w:rPr>
                                <w:rFonts w:ascii="Times New Roman" w:hAnsi="Times New Roman" w:cs="Times New Roman"/>
                                <w:i/>
                                <w:iCs/>
                              </w:rPr>
                            </w:pPr>
                            <w:r w:rsidRPr="00DF0B53">
                              <w:rPr>
                                <w:rFonts w:ascii="Times New Roman" w:hAnsi="Times New Roman" w:cs="Times New Roman"/>
                              </w:rPr>
                              <w:t>The Voice Gallery Walk is intended to be an interactive way of sharing insights, questions, and resources with participants about discussions, findings, and strategies shared during the convening on advancing equity in the arts</w:t>
                            </w:r>
                            <w:r>
                              <w:rPr>
                                <w:rFonts w:ascii="Times New Roman" w:hAnsi="Times New Roman" w:cs="Times New Roman"/>
                              </w:rPr>
                              <w:t>.</w:t>
                            </w:r>
                          </w:p>
                          <w:p w:rsidR="00DB53B7" w:rsidRPr="00DF0B53" w:rsidRDefault="00DB53B7" w:rsidP="00DB53B7">
                            <w:pPr>
                              <w:rPr>
                                <w:rFonts w:ascii="Times New Roman" w:hAnsi="Times New Roman" w:cs="Times New Roman"/>
                                <w:color w:val="000000"/>
                                <w:shd w:val="clear" w:color="auto" w:fill="FFFFFF"/>
                              </w:rPr>
                            </w:pPr>
                          </w:p>
                          <w:p w:rsidR="00DB53B7" w:rsidRDefault="00DB53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3.5pt;margin-top:11.8pt;width:140.25pt;height:15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">
                <v:textbox>
                  <w:txbxContent>
                    <w:p w:rsidR="0096040B" w:rsidRDefault="0096040B" w:rsidP="00DB53B7">
                      <w:pPr>
                        <w:rPr>
                          <w:rFonts w:ascii="Times New Roman" w:hAnsi="Times New Roman" w:cs="Times New Roman"/>
                          <w:u w:val="single"/>
                        </w:rPr>
                      </w:pPr>
                      <w:r>
                        <w:rPr>
                          <w:rFonts w:ascii="Times New Roman" w:hAnsi="Times New Roman" w:cs="Times New Roman"/>
                          <w:u w:val="single"/>
                        </w:rPr>
                        <w:t xml:space="preserve">Interactive Art Activity </w:t>
                      </w:r>
                    </w:p>
                    <w:p w:rsidR="00DB53B7" w:rsidRPr="00DF0B53" w:rsidRDefault="00DB53B7" w:rsidP="00DB53B7">
                      <w:pPr>
                        <w:rPr>
                          <w:rFonts w:ascii="Times New Roman" w:hAnsi="Times New Roman" w:cs="Times New Roman"/>
                          <w:i/>
                          <w:iCs/>
                        </w:rPr>
                      </w:pPr>
                      <w:r w:rsidRPr="00DF0B53">
                        <w:rPr>
                          <w:rFonts w:ascii="Times New Roman" w:hAnsi="Times New Roman" w:cs="Times New Roman"/>
                        </w:rPr>
                        <w:t>The Voice Gallery Walk is intended to be an interactive way of sharing insights, questions, and resources with participants about discussions, findings, and strategies shared during the convening on advancing equity in the arts</w:t>
                      </w:r>
                      <w:r>
                        <w:rPr>
                          <w:rFonts w:ascii="Times New Roman" w:hAnsi="Times New Roman" w:cs="Times New Roman"/>
                        </w:rPr>
                        <w:t>.</w:t>
                      </w:r>
                    </w:p>
                    <w:p w:rsidR="00DB53B7" w:rsidRPr="00DF0B53" w:rsidRDefault="00DB53B7" w:rsidP="00DB53B7">
                      <w:pPr>
                        <w:rPr>
                          <w:rFonts w:ascii="Times New Roman" w:hAnsi="Times New Roman" w:cs="Times New Roman"/>
                          <w:color w:val="000000"/>
                          <w:shd w:val="clear" w:color="auto" w:fill="FFFFFF"/>
                        </w:rPr>
                      </w:pPr>
                    </w:p>
                    <w:p w:rsidR="00DB53B7" w:rsidRDefault="00DB53B7"/>
                  </w:txbxContent>
                </v:textbox>
                <w10:wrap type="square" anchorx="page"/>
              </v:shape>
            </w:pict>
          </mc:Fallback>
        </mc:AlternateContent>
      </w:r>
      <w:r w:rsidR="00072EEC" w:rsidRPr="00F71B22">
        <w:rPr>
          <w:sz w:val="22"/>
          <w:szCs w:val="22"/>
        </w:rPr>
        <w:t xml:space="preserve">Ayanna L. Kiburi, Deputy Director, California Arts Council </w:t>
      </w:r>
    </w:p>
    <w:p w:rsidR="00072EEC" w:rsidRPr="00F71B22" w:rsidRDefault="00072EEC" w:rsidP="0096040B">
      <w:pPr>
        <w:ind w:left="2160" w:hanging="2160"/>
        <w:rPr>
          <w:rFonts w:ascii="Times New Roman" w:hAnsi="Times New Roman" w:cs="Times New Roman"/>
          <w:color w:val="000000"/>
          <w:shd w:val="clear" w:color="auto" w:fill="FFFFFF"/>
        </w:rPr>
      </w:pPr>
      <w:r w:rsidRPr="00F71B22">
        <w:rPr>
          <w:rFonts w:ascii="Times New Roman" w:hAnsi="Times New Roman" w:cs="Times New Roman"/>
          <w:color w:val="000000"/>
          <w:shd w:val="clear" w:color="auto" w:fill="FFFFFF"/>
        </w:rPr>
        <w:t xml:space="preserve">12:20pm – 1:00pm </w:t>
      </w:r>
      <w:r w:rsidRPr="00F71B22">
        <w:rPr>
          <w:rFonts w:ascii="Times New Roman" w:hAnsi="Times New Roman" w:cs="Times New Roman"/>
          <w:color w:val="000000"/>
          <w:shd w:val="clear" w:color="auto" w:fill="FFFFFF"/>
        </w:rPr>
        <w:tab/>
        <w:t>Bag Lunch &amp; Networking break</w:t>
      </w:r>
      <w:r w:rsidR="0096040B" w:rsidRPr="00F71B22">
        <w:rPr>
          <w:rFonts w:ascii="Times New Roman" w:hAnsi="Times New Roman" w:cs="Times New Roman"/>
          <w:color w:val="000000"/>
          <w:shd w:val="clear" w:color="auto" w:fill="FFFFFF"/>
        </w:rPr>
        <w:br/>
        <w:t xml:space="preserve">Voice gallery walk </w:t>
      </w:r>
      <w:r w:rsidRPr="00F71B22">
        <w:rPr>
          <w:rFonts w:ascii="Times New Roman" w:hAnsi="Times New Roman" w:cs="Times New Roman"/>
          <w:color w:val="000000"/>
          <w:shd w:val="clear" w:color="auto" w:fill="FFFFFF"/>
        </w:rPr>
        <w:t xml:space="preserve"> </w:t>
      </w:r>
      <w:r w:rsidRPr="00F71B22">
        <w:rPr>
          <w:rFonts w:ascii="Times New Roman" w:hAnsi="Times New Roman" w:cs="Times New Roman"/>
          <w:color w:val="000000"/>
          <w:shd w:val="clear" w:color="auto" w:fill="FFFFFF"/>
        </w:rPr>
        <w:br/>
      </w:r>
    </w:p>
    <w:p w:rsidR="00072EEC" w:rsidRPr="00F71B22" w:rsidRDefault="00072EEC" w:rsidP="00072EEC">
      <w:pPr>
        <w:ind w:left="1440" w:hanging="1440"/>
        <w:rPr>
          <w:rFonts w:ascii="Times New Roman" w:hAnsi="Times New Roman" w:cs="Times New Roman"/>
          <w:b/>
          <w:color w:val="000000"/>
          <w:shd w:val="clear" w:color="auto" w:fill="FFFFFF"/>
        </w:rPr>
      </w:pPr>
      <w:r w:rsidRPr="00F71B22">
        <w:rPr>
          <w:rFonts w:ascii="Times New Roman" w:hAnsi="Times New Roman" w:cs="Times New Roman"/>
          <w:color w:val="000000"/>
          <w:shd w:val="clear" w:color="auto" w:fill="FFFFFF"/>
        </w:rPr>
        <w:t>1:00-2:00pm</w:t>
      </w:r>
      <w:r w:rsidRPr="00F71B22">
        <w:rPr>
          <w:rFonts w:ascii="Times New Roman" w:hAnsi="Times New Roman" w:cs="Times New Roman"/>
          <w:color w:val="000000"/>
          <w:shd w:val="clear" w:color="auto" w:fill="FFFFFF"/>
        </w:rPr>
        <w:tab/>
      </w:r>
      <w:r w:rsidRPr="00F71B22">
        <w:rPr>
          <w:rFonts w:ascii="Times New Roman" w:hAnsi="Times New Roman" w:cs="Times New Roman"/>
          <w:color w:val="000000"/>
          <w:shd w:val="clear" w:color="auto" w:fill="FFFFFF"/>
        </w:rPr>
        <w:tab/>
      </w:r>
      <w:r w:rsidRPr="00F71B22">
        <w:rPr>
          <w:rFonts w:ascii="Times New Roman" w:hAnsi="Times New Roman" w:cs="Times New Roman"/>
          <w:b/>
          <w:color w:val="000000"/>
          <w:shd w:val="clear" w:color="auto" w:fill="FFFFFF"/>
        </w:rPr>
        <w:t xml:space="preserve">Interactive coaching sessions (Breakouts) </w:t>
      </w:r>
    </w:p>
    <w:p w:rsidR="00DB53B7" w:rsidRPr="00F71B22" w:rsidRDefault="00E06B96" w:rsidP="00E06B96">
      <w:pPr>
        <w:spacing w:after="0"/>
        <w:ind w:left="2160"/>
        <w:rPr>
          <w:rFonts w:ascii="Times New Roman" w:hAnsi="Times New Roman" w:cs="Times New Roman"/>
          <w:b/>
          <w:bCs/>
          <w:i/>
          <w:iCs/>
        </w:rPr>
      </w:pPr>
      <w:r w:rsidRPr="00F71B22">
        <w:rPr>
          <w:rFonts w:ascii="Times New Roman" w:hAnsi="Times New Roman" w:cs="Times New Roman"/>
          <w:b/>
          <w:bCs/>
          <w:i/>
          <w:iCs/>
        </w:rPr>
        <w:t>More than Outreach: Building Authentic Community</w:t>
      </w:r>
      <w:r w:rsidRPr="00F71B22">
        <w:rPr>
          <w:rFonts w:ascii="Times New Roman" w:hAnsi="Times New Roman" w:cs="Times New Roman"/>
          <w:b/>
          <w:bCs/>
          <w:i/>
          <w:iCs/>
        </w:rPr>
        <w:br/>
        <w:t>Engagement</w:t>
      </w:r>
    </w:p>
    <w:p w:rsidR="00E06B96" w:rsidRPr="00F71B22" w:rsidRDefault="0096040B" w:rsidP="00E06B96">
      <w:pPr>
        <w:ind w:left="2160"/>
        <w:rPr>
          <w:rFonts w:ascii="Times New Roman" w:hAnsi="Times New Roman" w:cs="Times New Roman"/>
          <w:b/>
          <w:bCs/>
          <w:i/>
          <w:iCs/>
        </w:rPr>
      </w:pPr>
      <w:r w:rsidRPr="00F71B22">
        <w:rPr>
          <w:rFonts w:ascii="Times New Roman" w:hAnsi="Times New Roman" w:cs="Times New Roman"/>
          <w:shd w:val="clear" w:color="auto" w:fill="FFFFFF"/>
        </w:rPr>
        <w:t xml:space="preserve">Facilitator - </w:t>
      </w:r>
      <w:r w:rsidR="00072EEC" w:rsidRPr="00F71B22">
        <w:rPr>
          <w:rFonts w:ascii="Times New Roman" w:hAnsi="Times New Roman" w:cs="Times New Roman"/>
          <w:shd w:val="clear" w:color="auto" w:fill="FFFFFF"/>
        </w:rPr>
        <w:t>Rebeka</w:t>
      </w:r>
      <w:r w:rsidR="00072EEC" w:rsidRPr="00F71B22">
        <w:rPr>
          <w:rFonts w:ascii="Times New Roman" w:hAnsi="Times New Roman" w:cs="Times New Roman"/>
        </w:rPr>
        <w:t xml:space="preserve"> Rodriguez</w:t>
      </w:r>
      <w:r w:rsidR="00072EEC" w:rsidRPr="00F71B22">
        <w:rPr>
          <w:rFonts w:ascii="Times New Roman" w:hAnsi="Times New Roman" w:cs="Times New Roman"/>
          <w:shd w:val="clear" w:color="auto" w:fill="FFFFFF"/>
        </w:rPr>
        <w:t xml:space="preserve"> </w:t>
      </w:r>
      <w:r w:rsidR="00E06B96" w:rsidRPr="00F71B22">
        <w:rPr>
          <w:rFonts w:ascii="Times New Roman" w:hAnsi="Times New Roman" w:cs="Times New Roman"/>
          <w:shd w:val="clear" w:color="auto" w:fill="FFFFFF"/>
        </w:rPr>
        <w:br/>
      </w:r>
      <w:r w:rsidR="00E06B96" w:rsidRPr="00F71B22">
        <w:rPr>
          <w:rFonts w:ascii="Times New Roman" w:hAnsi="Times New Roman" w:cs="Times New Roman"/>
          <w:bCs/>
          <w:i/>
        </w:rPr>
        <w:t xml:space="preserve">Funders and community leaders have been talking about community engagement for years.  They uphold its importance and often make community engagement a </w:t>
      </w:r>
      <w:proofErr w:type="gramStart"/>
      <w:r w:rsidR="00E06B96" w:rsidRPr="00F71B22">
        <w:rPr>
          <w:rFonts w:ascii="Times New Roman" w:hAnsi="Times New Roman" w:cs="Times New Roman"/>
          <w:bCs/>
          <w:i/>
        </w:rPr>
        <w:t>key criteria</w:t>
      </w:r>
      <w:proofErr w:type="gramEnd"/>
      <w:r w:rsidR="00E06B96" w:rsidRPr="00F71B22">
        <w:rPr>
          <w:rFonts w:ascii="Times New Roman" w:hAnsi="Times New Roman" w:cs="Times New Roman"/>
          <w:bCs/>
          <w:i/>
        </w:rPr>
        <w:t xml:space="preserve"> in awarding funds. But what does it really mean?  Is there an agreed upon definition of community engagement that works for all organizations in all communities or is it something that is less easily defined?  We often use words like “outreach” and “engagement” interchangeably but what is the significant difference between the two?  This session will help you to unpack the concept of “engagement” and make it relevant to your work and your constituencies.  We will examine models of engagement, specifically as they relate to diverse communities, and examine </w:t>
      </w:r>
      <w:r w:rsidR="00E06B96" w:rsidRPr="00F71B22">
        <w:rPr>
          <w:rFonts w:ascii="Times New Roman" w:hAnsi="Times New Roman" w:cs="Times New Roman"/>
          <w:bCs/>
          <w:i/>
        </w:rPr>
        <w:lastRenderedPageBreak/>
        <w:t>what you can do to move from a culture of marketing and outreach to one of true engagement.</w:t>
      </w:r>
    </w:p>
    <w:p w:rsidR="00E06B96" w:rsidRPr="00F71B22" w:rsidRDefault="00E06B96" w:rsidP="00E06B96">
      <w:pPr>
        <w:rPr>
          <w:rFonts w:ascii="Times New Roman" w:hAnsi="Times New Roman" w:cs="Times New Roman"/>
          <w:b/>
          <w:shd w:val="clear" w:color="auto" w:fill="FFFFFF"/>
        </w:rPr>
      </w:pPr>
    </w:p>
    <w:p w:rsidR="00DB53B7" w:rsidRPr="00F71B22" w:rsidRDefault="00DB53B7" w:rsidP="0096040B">
      <w:pPr>
        <w:ind w:left="2160"/>
        <w:rPr>
          <w:rFonts w:ascii="Times New Roman" w:hAnsi="Times New Roman" w:cs="Times New Roman"/>
          <w:i/>
          <w:iCs/>
        </w:rPr>
      </w:pPr>
      <w:r w:rsidRPr="00F71B22">
        <w:rPr>
          <w:rFonts w:ascii="Times New Roman" w:hAnsi="Times New Roman" w:cs="Times New Roman"/>
          <w:b/>
          <w:color w:val="000000"/>
          <w:shd w:val="clear" w:color="auto" w:fill="FFFFFF"/>
        </w:rPr>
        <w:t>Sharing your Story</w:t>
      </w:r>
      <w:r w:rsidRPr="00F71B22">
        <w:rPr>
          <w:rFonts w:ascii="Times New Roman" w:hAnsi="Times New Roman" w:cs="Times New Roman"/>
          <w:color w:val="000000"/>
          <w:shd w:val="clear" w:color="auto" w:fill="FFFFFF"/>
        </w:rPr>
        <w:t xml:space="preserve"> </w:t>
      </w:r>
      <w:r w:rsidRPr="00F71B22">
        <w:rPr>
          <w:rFonts w:ascii="Times New Roman" w:hAnsi="Times New Roman" w:cs="Times New Roman"/>
          <w:color w:val="000000"/>
          <w:shd w:val="clear" w:color="auto" w:fill="FFFFFF"/>
        </w:rPr>
        <w:br/>
      </w:r>
      <w:bookmarkStart w:id="3" w:name="_GoBack"/>
      <w:bookmarkEnd w:id="3"/>
      <w:r w:rsidRPr="00F71B22">
        <w:rPr>
          <w:rFonts w:ascii="Times New Roman" w:hAnsi="Times New Roman" w:cs="Times New Roman"/>
          <w:color w:val="000000"/>
          <w:shd w:val="clear" w:color="auto" w:fill="FFFFFF"/>
        </w:rPr>
        <w:t xml:space="preserve">Facilitators: </w:t>
      </w:r>
      <w:r w:rsidR="00072EEC" w:rsidRPr="00F71B22">
        <w:rPr>
          <w:rFonts w:ascii="Times New Roman" w:hAnsi="Times New Roman" w:cs="Times New Roman"/>
          <w:color w:val="000000"/>
          <w:shd w:val="clear" w:color="auto" w:fill="FFFFFF"/>
        </w:rPr>
        <w:t>Stace</w:t>
      </w:r>
      <w:r w:rsidRPr="00F71B22">
        <w:rPr>
          <w:rFonts w:ascii="Times New Roman" w:hAnsi="Times New Roman" w:cs="Times New Roman"/>
          <w:color w:val="000000"/>
          <w:shd w:val="clear" w:color="auto" w:fill="FFFFFF"/>
        </w:rPr>
        <w:t xml:space="preserve">y Shelnut-Hendrick and Mark Simon </w:t>
      </w:r>
      <w:r w:rsidRPr="00F71B22">
        <w:rPr>
          <w:rFonts w:ascii="Times New Roman" w:hAnsi="Times New Roman" w:cs="Times New Roman"/>
          <w:color w:val="000000"/>
          <w:shd w:val="clear" w:color="auto" w:fill="FFFFFF"/>
        </w:rPr>
        <w:br/>
      </w:r>
      <w:r w:rsidRPr="00F71B22">
        <w:rPr>
          <w:rFonts w:ascii="Times New Roman" w:hAnsi="Times New Roman" w:cs="Times New Roman"/>
          <w:i/>
          <w:iCs/>
        </w:rPr>
        <w:t>As artists and arts organizations, our viability often depends on our storytelling skills, but when s</w:t>
      </w:r>
      <w:r w:rsidRPr="00F71B22">
        <w:rPr>
          <w:rFonts w:ascii="Times New Roman" w:hAnsi="Times New Roman" w:cs="Times New Roman"/>
          <w:i/>
          <w:iCs/>
          <w:shd w:val="clear" w:color="auto" w:fill="FFFFFF"/>
        </w:rPr>
        <w:t>ystemic inequities exist how can we share our stories in ways that garner support, foster cultural equity, and lead to change.  In this vibrant breakout session, participants will explore strategies for crafting, sharing, and listening to impactful stories when the stage often rest on unequal ground and the story circle has no closed caption or translators.</w:t>
      </w:r>
    </w:p>
    <w:p w:rsidR="00DB53B7" w:rsidRPr="00F71B22" w:rsidRDefault="00DB53B7" w:rsidP="00DB53B7">
      <w:pPr>
        <w:rPr>
          <w:rFonts w:ascii="Times New Roman" w:hAnsi="Times New Roman" w:cs="Times New Roman"/>
          <w:b/>
          <w:color w:val="000000"/>
          <w:shd w:val="clear" w:color="auto" w:fill="FFFFFF"/>
        </w:rPr>
      </w:pPr>
    </w:p>
    <w:p w:rsidR="00B23D64" w:rsidRPr="00F71B22" w:rsidRDefault="00E06B96" w:rsidP="0096040B">
      <w:pPr>
        <w:ind w:left="2160"/>
        <w:rPr>
          <w:rFonts w:ascii="Times New Roman" w:hAnsi="Times New Roman" w:cs="Times New Roman"/>
          <w:color w:val="000000"/>
          <w:shd w:val="clear" w:color="auto" w:fill="FFFFFF"/>
        </w:rPr>
      </w:pPr>
      <w:r w:rsidRPr="00F71B22">
        <w:rPr>
          <w:rFonts w:ascii="Times New Roman" w:hAnsi="Times New Roman" w:cs="Times New Roman"/>
          <w:b/>
          <w:color w:val="000000"/>
          <w:shd w:val="clear" w:color="auto" w:fill="FFFFFF"/>
        </w:rPr>
        <w:t xml:space="preserve">Measuring Impact: </w:t>
      </w:r>
      <w:r w:rsidR="00B23D64" w:rsidRPr="00F71B22">
        <w:rPr>
          <w:rFonts w:ascii="Times New Roman" w:hAnsi="Times New Roman" w:cs="Times New Roman"/>
          <w:b/>
          <w:color w:val="000000"/>
          <w:shd w:val="clear" w:color="auto" w:fill="FFFFFF"/>
        </w:rPr>
        <w:t xml:space="preserve">Diversity and Inclusion </w:t>
      </w:r>
      <w:r w:rsidRPr="00F71B22">
        <w:rPr>
          <w:rFonts w:ascii="Times New Roman" w:hAnsi="Times New Roman" w:cs="Times New Roman"/>
          <w:b/>
          <w:color w:val="000000"/>
          <w:shd w:val="clear" w:color="auto" w:fill="FFFFFF"/>
        </w:rPr>
        <w:t>assessment</w:t>
      </w:r>
      <w:r w:rsidR="00072EEC" w:rsidRPr="00F71B22">
        <w:rPr>
          <w:rFonts w:ascii="Times New Roman" w:hAnsi="Times New Roman" w:cs="Times New Roman"/>
          <w:b/>
          <w:color w:val="000000"/>
          <w:shd w:val="clear" w:color="auto" w:fill="FFFFFF"/>
        </w:rPr>
        <w:t xml:space="preserve"> </w:t>
      </w:r>
      <w:r w:rsidR="00B23D64" w:rsidRPr="00F71B22">
        <w:rPr>
          <w:rFonts w:ascii="Times New Roman" w:hAnsi="Times New Roman" w:cs="Times New Roman"/>
          <w:b/>
          <w:color w:val="000000"/>
          <w:shd w:val="clear" w:color="auto" w:fill="FFFFFF"/>
        </w:rPr>
        <w:t>and e</w:t>
      </w:r>
      <w:r w:rsidR="00072EEC" w:rsidRPr="00F71B22">
        <w:rPr>
          <w:rFonts w:ascii="Times New Roman" w:hAnsi="Times New Roman" w:cs="Times New Roman"/>
          <w:b/>
          <w:color w:val="000000"/>
          <w:shd w:val="clear" w:color="auto" w:fill="FFFFFF"/>
        </w:rPr>
        <w:t>valuation</w:t>
      </w:r>
      <w:r w:rsidR="00072EEC" w:rsidRPr="00F71B22">
        <w:rPr>
          <w:rFonts w:ascii="Times New Roman" w:hAnsi="Times New Roman" w:cs="Times New Roman"/>
          <w:color w:val="000000"/>
          <w:shd w:val="clear" w:color="auto" w:fill="FFFFFF"/>
        </w:rPr>
        <w:t xml:space="preserve"> </w:t>
      </w:r>
      <w:r w:rsidR="00072EEC" w:rsidRPr="00F71B22">
        <w:rPr>
          <w:rFonts w:ascii="Times New Roman" w:hAnsi="Times New Roman" w:cs="Times New Roman"/>
          <w:color w:val="000000"/>
          <w:shd w:val="clear" w:color="auto" w:fill="FFFFFF"/>
        </w:rPr>
        <w:br/>
      </w:r>
      <w:r w:rsidR="0096040B" w:rsidRPr="00F71B22">
        <w:rPr>
          <w:rFonts w:ascii="Times New Roman" w:hAnsi="Times New Roman" w:cs="Times New Roman"/>
          <w:color w:val="000000"/>
          <w:shd w:val="clear" w:color="auto" w:fill="FFFFFF"/>
        </w:rPr>
        <w:t xml:space="preserve">Facilitator – </w:t>
      </w:r>
      <w:r w:rsidR="0096040B" w:rsidRPr="00F71B22">
        <w:rPr>
          <w:rFonts w:ascii="Times New Roman" w:eastAsia="Times New Roman" w:hAnsi="Times New Roman" w:cs="Times New Roman"/>
          <w:bCs/>
        </w:rPr>
        <w:t>Aimée Barnes</w:t>
      </w:r>
    </w:p>
    <w:p w:rsidR="00072EEC" w:rsidRPr="00F71B22" w:rsidRDefault="00B23D64" w:rsidP="0096040B">
      <w:pPr>
        <w:ind w:left="2160"/>
        <w:rPr>
          <w:rFonts w:ascii="Times New Roman" w:hAnsi="Times New Roman" w:cs="Times New Roman"/>
          <w:i/>
          <w:shd w:val="clear" w:color="auto" w:fill="FFFFFF"/>
        </w:rPr>
      </w:pPr>
      <w:r w:rsidRPr="00F71B22">
        <w:rPr>
          <w:rStyle w:val="Emphasis"/>
          <w:rFonts w:ascii="Times New Roman" w:hAnsi="Times New Roman" w:cs="Times New Roman"/>
          <w:bCs/>
          <w:iCs w:val="0"/>
          <w:shd w:val="clear" w:color="auto" w:fill="FFFFFF"/>
        </w:rPr>
        <w:t>D</w:t>
      </w:r>
      <w:r w:rsidR="00E06B96" w:rsidRPr="00F71B22">
        <w:rPr>
          <w:rStyle w:val="Emphasis"/>
          <w:rFonts w:ascii="Times New Roman" w:hAnsi="Times New Roman" w:cs="Times New Roman"/>
          <w:bCs/>
          <w:iCs w:val="0"/>
          <w:shd w:val="clear" w:color="auto" w:fill="FFFFFF"/>
        </w:rPr>
        <w:t>iversity</w:t>
      </w:r>
      <w:r w:rsidR="00E06B96" w:rsidRPr="00F71B22">
        <w:rPr>
          <w:rFonts w:ascii="Times New Roman" w:hAnsi="Times New Roman" w:cs="Times New Roman"/>
          <w:i/>
          <w:shd w:val="clear" w:color="auto" w:fill="FFFFFF"/>
        </w:rPr>
        <w:t> and </w:t>
      </w:r>
      <w:r w:rsidR="00E06B96" w:rsidRPr="00F71B22">
        <w:rPr>
          <w:rStyle w:val="Emphasis"/>
          <w:rFonts w:ascii="Times New Roman" w:hAnsi="Times New Roman" w:cs="Times New Roman"/>
          <w:bCs/>
          <w:iCs w:val="0"/>
          <w:shd w:val="clear" w:color="auto" w:fill="FFFFFF"/>
        </w:rPr>
        <w:t>Inclusion</w:t>
      </w:r>
      <w:r w:rsidR="00E06B96" w:rsidRPr="00F71B22">
        <w:rPr>
          <w:rFonts w:ascii="Times New Roman" w:hAnsi="Times New Roman" w:cs="Times New Roman"/>
          <w:i/>
          <w:shd w:val="clear" w:color="auto" w:fill="FFFFFF"/>
        </w:rPr>
        <w:t xml:space="preserve"> has emerged as a </w:t>
      </w:r>
      <w:r w:rsidRPr="00F71B22">
        <w:rPr>
          <w:rFonts w:ascii="Times New Roman" w:hAnsi="Times New Roman" w:cs="Times New Roman"/>
          <w:i/>
          <w:shd w:val="clear" w:color="auto" w:fill="FFFFFF"/>
        </w:rPr>
        <w:t xml:space="preserve">critical fieldwide </w:t>
      </w:r>
      <w:r w:rsidR="00E06B96" w:rsidRPr="00F71B22">
        <w:rPr>
          <w:rFonts w:ascii="Times New Roman" w:hAnsi="Times New Roman" w:cs="Times New Roman"/>
          <w:i/>
          <w:shd w:val="clear" w:color="auto" w:fill="FFFFFF"/>
        </w:rPr>
        <w:t xml:space="preserve">practice. As such, it requires standards to help ensure that the work is done at the highest quality level possible. </w:t>
      </w:r>
      <w:r w:rsidR="00072EEC" w:rsidRPr="00F71B22">
        <w:rPr>
          <w:rFonts w:ascii="Times New Roman" w:hAnsi="Times New Roman" w:cs="Times New Roman"/>
          <w:i/>
          <w:shd w:val="clear" w:color="auto" w:fill="FFFFFF"/>
        </w:rPr>
        <w:t xml:space="preserve">In this session participants will be introduced to the Global Diversity </w:t>
      </w:r>
      <w:r w:rsidR="00E06B96" w:rsidRPr="00F71B22">
        <w:rPr>
          <w:rFonts w:ascii="Times New Roman" w:hAnsi="Times New Roman" w:cs="Times New Roman"/>
          <w:i/>
          <w:shd w:val="clear" w:color="auto" w:fill="FFFFFF"/>
        </w:rPr>
        <w:t xml:space="preserve">and </w:t>
      </w:r>
      <w:r w:rsidR="00072EEC" w:rsidRPr="00F71B22">
        <w:rPr>
          <w:rFonts w:ascii="Times New Roman" w:hAnsi="Times New Roman" w:cs="Times New Roman"/>
          <w:i/>
          <w:shd w:val="clear" w:color="auto" w:fill="FFFFFF"/>
        </w:rPr>
        <w:t>Inclusion Benchmark model</w:t>
      </w:r>
      <w:r w:rsidR="00E06B96" w:rsidRPr="00F71B22">
        <w:rPr>
          <w:rFonts w:ascii="Times New Roman" w:hAnsi="Times New Roman" w:cs="Times New Roman"/>
          <w:i/>
          <w:shd w:val="clear" w:color="auto" w:fill="FFFFFF"/>
        </w:rPr>
        <w:t xml:space="preserve"> as a</w:t>
      </w:r>
      <w:r w:rsidR="00072EEC" w:rsidRPr="00F71B22">
        <w:rPr>
          <w:rFonts w:ascii="Times New Roman" w:hAnsi="Times New Roman" w:cs="Times New Roman"/>
          <w:i/>
          <w:shd w:val="clear" w:color="auto" w:fill="FFFFFF"/>
        </w:rPr>
        <w:t xml:space="preserve"> </w:t>
      </w:r>
      <w:r w:rsidR="00E06B96" w:rsidRPr="00F71B22">
        <w:rPr>
          <w:rFonts w:ascii="Times New Roman" w:hAnsi="Times New Roman" w:cs="Times New Roman"/>
          <w:i/>
          <w:shd w:val="clear" w:color="auto" w:fill="FFFFFF"/>
        </w:rPr>
        <w:t>tool for helping organizations determine strategy and measure progress in managing </w:t>
      </w:r>
      <w:r w:rsidR="00E06B96" w:rsidRPr="00F71B22">
        <w:rPr>
          <w:rStyle w:val="Emphasis"/>
          <w:rFonts w:ascii="Times New Roman" w:hAnsi="Times New Roman" w:cs="Times New Roman"/>
          <w:bCs/>
          <w:iCs w:val="0"/>
          <w:shd w:val="clear" w:color="auto" w:fill="FFFFFF"/>
        </w:rPr>
        <w:t xml:space="preserve">diversity </w:t>
      </w:r>
      <w:r w:rsidR="00E06B96" w:rsidRPr="00F71B22">
        <w:rPr>
          <w:rFonts w:ascii="Times New Roman" w:hAnsi="Times New Roman" w:cs="Times New Roman"/>
          <w:i/>
          <w:shd w:val="clear" w:color="auto" w:fill="FFFFFF"/>
        </w:rPr>
        <w:t xml:space="preserve">and </w:t>
      </w:r>
      <w:r w:rsidRPr="00F71B22">
        <w:rPr>
          <w:rFonts w:ascii="Times New Roman" w:hAnsi="Times New Roman" w:cs="Times New Roman"/>
          <w:i/>
          <w:shd w:val="clear" w:color="auto" w:fill="FFFFFF"/>
        </w:rPr>
        <w:t xml:space="preserve">fostering </w:t>
      </w:r>
      <w:r w:rsidR="00E06B96" w:rsidRPr="00F71B22">
        <w:rPr>
          <w:rFonts w:ascii="Times New Roman" w:hAnsi="Times New Roman" w:cs="Times New Roman"/>
          <w:i/>
          <w:shd w:val="clear" w:color="auto" w:fill="FFFFFF"/>
        </w:rPr>
        <w:t xml:space="preserve">equity and </w:t>
      </w:r>
      <w:r w:rsidR="00E06B96" w:rsidRPr="00F71B22">
        <w:rPr>
          <w:rStyle w:val="Emphasis"/>
          <w:rFonts w:ascii="Times New Roman" w:hAnsi="Times New Roman" w:cs="Times New Roman"/>
          <w:bCs/>
          <w:iCs w:val="0"/>
          <w:shd w:val="clear" w:color="auto" w:fill="FFFFFF"/>
        </w:rPr>
        <w:t>inclusion</w:t>
      </w:r>
      <w:r w:rsidR="00E06B96" w:rsidRPr="00F71B22">
        <w:rPr>
          <w:rFonts w:ascii="Times New Roman" w:hAnsi="Times New Roman" w:cs="Times New Roman"/>
          <w:i/>
          <w:shd w:val="clear" w:color="auto" w:fill="FFFFFF"/>
        </w:rPr>
        <w:t xml:space="preserve"> </w:t>
      </w:r>
      <w:r w:rsidR="00072EEC" w:rsidRPr="00F71B22">
        <w:rPr>
          <w:rFonts w:ascii="Times New Roman" w:hAnsi="Times New Roman" w:cs="Times New Roman"/>
          <w:i/>
          <w:shd w:val="clear" w:color="auto" w:fill="FFFFFF"/>
        </w:rPr>
        <w:t xml:space="preserve">best practices. </w:t>
      </w:r>
    </w:p>
    <w:p w:rsidR="00072EEC" w:rsidRPr="00E06B96" w:rsidRDefault="00072EEC" w:rsidP="00072EEC">
      <w:pPr>
        <w:pStyle w:val="NormalWeb"/>
        <w:shd w:val="clear" w:color="auto" w:fill="FFFFFF"/>
        <w:spacing w:before="0" w:beforeAutospacing="0" w:after="0" w:afterAutospacing="0"/>
        <w:ind w:left="2160" w:hanging="2160"/>
        <w:rPr>
          <w:i/>
          <w:sz w:val="22"/>
          <w:szCs w:val="22"/>
          <w:shd w:val="clear" w:color="auto" w:fill="FFFFFF"/>
        </w:rPr>
      </w:pPr>
    </w:p>
    <w:p w:rsidR="00072EEC" w:rsidRPr="0096040B" w:rsidRDefault="00072EEC" w:rsidP="0096040B">
      <w:pPr>
        <w:pStyle w:val="NormalWeb"/>
        <w:shd w:val="clear" w:color="auto" w:fill="FFFFFF"/>
        <w:spacing w:before="0" w:beforeAutospacing="0" w:after="0" w:afterAutospacing="0"/>
        <w:ind w:left="2160" w:hanging="2160"/>
        <w:rPr>
          <w:color w:val="000000"/>
          <w:sz w:val="22"/>
          <w:szCs w:val="22"/>
          <w:shd w:val="clear" w:color="auto" w:fill="FFFFFF"/>
        </w:rPr>
      </w:pPr>
      <w:r w:rsidRPr="0096040B">
        <w:rPr>
          <w:color w:val="000000"/>
          <w:sz w:val="22"/>
          <w:szCs w:val="22"/>
          <w:shd w:val="clear" w:color="auto" w:fill="FFFFFF"/>
        </w:rPr>
        <w:t xml:space="preserve">2:00 – </w:t>
      </w:r>
      <w:r w:rsidR="0096040B" w:rsidRPr="0096040B">
        <w:rPr>
          <w:color w:val="000000"/>
          <w:sz w:val="22"/>
          <w:szCs w:val="22"/>
          <w:shd w:val="clear" w:color="auto" w:fill="FFFFFF"/>
        </w:rPr>
        <w:t>2:50</w:t>
      </w:r>
      <w:r w:rsidRPr="0096040B">
        <w:rPr>
          <w:color w:val="000000"/>
          <w:sz w:val="22"/>
          <w:szCs w:val="22"/>
          <w:shd w:val="clear" w:color="auto" w:fill="FFFFFF"/>
        </w:rPr>
        <w:t xml:space="preserve"> pm </w:t>
      </w:r>
      <w:r w:rsidRPr="0096040B">
        <w:rPr>
          <w:color w:val="000000"/>
          <w:sz w:val="22"/>
          <w:szCs w:val="22"/>
          <w:shd w:val="clear" w:color="auto" w:fill="FFFFFF"/>
        </w:rPr>
        <w:tab/>
      </w:r>
      <w:r w:rsidR="0096040B" w:rsidRPr="0096040B">
        <w:rPr>
          <w:b/>
          <w:color w:val="000000"/>
          <w:sz w:val="22"/>
          <w:szCs w:val="22"/>
          <w:shd w:val="clear" w:color="auto" w:fill="FFFFFF"/>
        </w:rPr>
        <w:t>Afternoon Plenary:</w:t>
      </w:r>
      <w:r w:rsidR="0096040B">
        <w:rPr>
          <w:color w:val="000000"/>
          <w:sz w:val="22"/>
          <w:szCs w:val="22"/>
          <w:shd w:val="clear" w:color="auto" w:fill="FFFFFF"/>
        </w:rPr>
        <w:t xml:space="preserve"> </w:t>
      </w:r>
      <w:r w:rsidRPr="0096040B">
        <w:rPr>
          <w:color w:val="000000"/>
          <w:sz w:val="22"/>
          <w:szCs w:val="22"/>
          <w:shd w:val="clear" w:color="auto" w:fill="FFFFFF"/>
        </w:rPr>
        <w:t xml:space="preserve">Elevating voices: </w:t>
      </w:r>
      <w:r w:rsidRPr="0096040B">
        <w:rPr>
          <w:color w:val="191919"/>
          <w:sz w:val="22"/>
          <w:szCs w:val="22"/>
          <w:shd w:val="clear" w:color="auto" w:fill="FFFFFF"/>
        </w:rPr>
        <w:t>Creating a culture of diversity, equity and inclusion in the Greater Sacramento region</w:t>
      </w:r>
    </w:p>
    <w:p w:rsidR="0096040B" w:rsidRDefault="00072EEC" w:rsidP="00072EEC">
      <w:pPr>
        <w:pStyle w:val="NormalWeb"/>
        <w:shd w:val="clear" w:color="auto" w:fill="FFFFFF"/>
        <w:spacing w:before="0" w:beforeAutospacing="0" w:after="0" w:afterAutospacing="0"/>
        <w:ind w:left="2160" w:hanging="2160"/>
        <w:rPr>
          <w:color w:val="191919"/>
          <w:sz w:val="22"/>
          <w:szCs w:val="22"/>
          <w:shd w:val="clear" w:color="auto" w:fill="FFFFFF"/>
        </w:rPr>
      </w:pPr>
      <w:r w:rsidRPr="0096040B">
        <w:rPr>
          <w:color w:val="191919"/>
          <w:sz w:val="22"/>
          <w:szCs w:val="22"/>
          <w:shd w:val="clear" w:color="auto" w:fill="FFFFFF"/>
        </w:rPr>
        <w:tab/>
      </w:r>
    </w:p>
    <w:p w:rsidR="00072EEC" w:rsidRPr="0096040B" w:rsidRDefault="00072EEC" w:rsidP="0096040B">
      <w:pPr>
        <w:pStyle w:val="NormalWeb"/>
        <w:shd w:val="clear" w:color="auto" w:fill="FFFFFF"/>
        <w:spacing w:before="0" w:beforeAutospacing="0" w:after="0" w:afterAutospacing="0"/>
        <w:ind w:left="2160"/>
        <w:rPr>
          <w:sz w:val="22"/>
          <w:szCs w:val="22"/>
          <w:shd w:val="clear" w:color="auto" w:fill="FFFFFF"/>
        </w:rPr>
      </w:pPr>
      <w:r w:rsidRPr="0096040B">
        <w:rPr>
          <w:b/>
          <w:color w:val="191919"/>
          <w:sz w:val="22"/>
          <w:szCs w:val="22"/>
          <w:shd w:val="clear" w:color="auto" w:fill="FFFFFF"/>
        </w:rPr>
        <w:t>Moderator:</w:t>
      </w:r>
      <w:r w:rsidRPr="0096040B">
        <w:rPr>
          <w:color w:val="191919"/>
          <w:sz w:val="22"/>
          <w:szCs w:val="22"/>
          <w:shd w:val="clear" w:color="auto" w:fill="FFFFFF"/>
        </w:rPr>
        <w:t xml:space="preserve"> </w:t>
      </w:r>
      <w:r w:rsidRPr="0096040B">
        <w:rPr>
          <w:sz w:val="22"/>
          <w:szCs w:val="22"/>
          <w:shd w:val="clear" w:color="auto" w:fill="FFFFFF"/>
        </w:rPr>
        <w:t xml:space="preserve">Aimée Zenzele Barnes, Equity &amp; Diversity Manager, City of Sacramento </w:t>
      </w:r>
      <w:r w:rsidRPr="0096040B">
        <w:rPr>
          <w:sz w:val="22"/>
          <w:szCs w:val="22"/>
          <w:shd w:val="clear" w:color="auto" w:fill="FFFFFF"/>
        </w:rPr>
        <w:br/>
      </w:r>
      <w:r w:rsidRPr="0096040B">
        <w:rPr>
          <w:b/>
          <w:sz w:val="22"/>
          <w:szCs w:val="22"/>
          <w:shd w:val="clear" w:color="auto" w:fill="FFFFFF"/>
        </w:rPr>
        <w:t>Presenters:</w:t>
      </w:r>
      <w:r w:rsidRPr="0096040B">
        <w:rPr>
          <w:sz w:val="22"/>
          <w:szCs w:val="22"/>
          <w:shd w:val="clear" w:color="auto" w:fill="FFFFFF"/>
        </w:rPr>
        <w:t xml:space="preserve"> </w:t>
      </w:r>
    </w:p>
    <w:p w:rsidR="00072EEC" w:rsidRPr="0096040B" w:rsidRDefault="00072EEC" w:rsidP="00072EEC">
      <w:pPr>
        <w:pStyle w:val="NormalWeb"/>
        <w:numPr>
          <w:ilvl w:val="0"/>
          <w:numId w:val="4"/>
        </w:numPr>
        <w:shd w:val="clear" w:color="auto" w:fill="FFFFFF"/>
        <w:spacing w:before="0" w:beforeAutospacing="0" w:after="0" w:afterAutospacing="0"/>
        <w:rPr>
          <w:b/>
          <w:color w:val="191919"/>
          <w:sz w:val="22"/>
          <w:szCs w:val="22"/>
          <w:shd w:val="clear" w:color="auto" w:fill="FFFFFF"/>
        </w:rPr>
      </w:pPr>
      <w:r w:rsidRPr="0096040B">
        <w:rPr>
          <w:sz w:val="22"/>
          <w:szCs w:val="22"/>
          <w:shd w:val="clear" w:color="auto" w:fill="FFFFFF"/>
        </w:rPr>
        <w:t xml:space="preserve">Cassandra Walker Pye, Founder/CEO, 3.14 Communications, LLC </w:t>
      </w:r>
    </w:p>
    <w:p w:rsidR="00072EEC" w:rsidRPr="0096040B" w:rsidRDefault="00072EEC" w:rsidP="00072EEC">
      <w:pPr>
        <w:pStyle w:val="NormalWeb"/>
        <w:numPr>
          <w:ilvl w:val="0"/>
          <w:numId w:val="4"/>
        </w:numPr>
        <w:shd w:val="clear" w:color="auto" w:fill="FFFFFF"/>
        <w:spacing w:before="0" w:beforeAutospacing="0" w:after="0" w:afterAutospacing="0"/>
        <w:rPr>
          <w:b/>
          <w:color w:val="191919"/>
          <w:sz w:val="22"/>
          <w:szCs w:val="22"/>
          <w:shd w:val="clear" w:color="auto" w:fill="FFFFFF"/>
        </w:rPr>
      </w:pPr>
      <w:r w:rsidRPr="0096040B">
        <w:rPr>
          <w:color w:val="191919"/>
          <w:shd w:val="clear" w:color="auto" w:fill="FFFFFF"/>
        </w:rPr>
        <w:t>Margie Reese, MJR Partners, Equity Audit Consultant</w:t>
      </w:r>
      <w:r w:rsidRPr="0096040B">
        <w:rPr>
          <w:shd w:val="clear" w:color="auto" w:fill="FFFFFF"/>
        </w:rPr>
        <w:t xml:space="preserve"> </w:t>
      </w:r>
    </w:p>
    <w:p w:rsidR="00072EEC" w:rsidRPr="0096040B" w:rsidRDefault="00072EEC" w:rsidP="00072EEC">
      <w:pPr>
        <w:pStyle w:val="ListParagraph"/>
        <w:ind w:firstLine="720"/>
        <w:rPr>
          <w:rFonts w:ascii="Times New Roman" w:hAnsi="Times New Roman" w:cs="Times New Roman"/>
          <w:shd w:val="clear" w:color="auto" w:fill="FFFFFF"/>
        </w:rPr>
      </w:pPr>
    </w:p>
    <w:bookmarkEnd w:id="1"/>
    <w:p w:rsidR="00063D9D" w:rsidRPr="0096040B" w:rsidRDefault="0096040B">
      <w:pPr>
        <w:rPr>
          <w:rFonts w:ascii="Times New Roman" w:hAnsi="Times New Roman" w:cs="Times New Roman"/>
        </w:rPr>
      </w:pPr>
      <w:r w:rsidRPr="0096040B">
        <w:rPr>
          <w:rFonts w:ascii="Times New Roman" w:hAnsi="Times New Roman" w:cs="Times New Roman"/>
        </w:rPr>
        <w:t>3:00</w:t>
      </w:r>
      <w:r w:rsidR="008954CF">
        <w:rPr>
          <w:rFonts w:ascii="Times New Roman" w:hAnsi="Times New Roman" w:cs="Times New Roman"/>
        </w:rPr>
        <w:t xml:space="preserve">pm </w:t>
      </w:r>
      <w:r w:rsidR="008954CF">
        <w:rPr>
          <w:rFonts w:ascii="Times New Roman" w:hAnsi="Times New Roman" w:cs="Times New Roman"/>
        </w:rPr>
        <w:tab/>
      </w:r>
      <w:r w:rsidR="008954CF">
        <w:rPr>
          <w:rFonts w:ascii="Times New Roman" w:hAnsi="Times New Roman" w:cs="Times New Roman"/>
        </w:rPr>
        <w:tab/>
      </w:r>
      <w:r w:rsidRPr="0096040B">
        <w:rPr>
          <w:rFonts w:ascii="Times New Roman" w:hAnsi="Times New Roman" w:cs="Times New Roman"/>
        </w:rPr>
        <w:t xml:space="preserve">Adjourn </w:t>
      </w:r>
    </w:p>
    <w:sectPr w:rsidR="00063D9D" w:rsidRPr="00960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4DC9"/>
    <w:multiLevelType w:val="hybridMultilevel"/>
    <w:tmpl w:val="DE4A6F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6A578DC"/>
    <w:multiLevelType w:val="hybridMultilevel"/>
    <w:tmpl w:val="DD0830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F9A5570"/>
    <w:multiLevelType w:val="hybridMultilevel"/>
    <w:tmpl w:val="C67AC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B8513FD"/>
    <w:multiLevelType w:val="hybridMultilevel"/>
    <w:tmpl w:val="EE5CDC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BF437F4"/>
    <w:multiLevelType w:val="hybridMultilevel"/>
    <w:tmpl w:val="477E1B54"/>
    <w:lvl w:ilvl="0" w:tplc="03ECB8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A8F10FB"/>
    <w:multiLevelType w:val="multilevel"/>
    <w:tmpl w:val="5D8C2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EEC"/>
    <w:rsid w:val="00054D6C"/>
    <w:rsid w:val="00072EEC"/>
    <w:rsid w:val="000A5BE9"/>
    <w:rsid w:val="008954CF"/>
    <w:rsid w:val="0096040B"/>
    <w:rsid w:val="009D19AF"/>
    <w:rsid w:val="00A84DA0"/>
    <w:rsid w:val="00A84F6E"/>
    <w:rsid w:val="00B23D64"/>
    <w:rsid w:val="00DB53B7"/>
    <w:rsid w:val="00DB7940"/>
    <w:rsid w:val="00E06B96"/>
    <w:rsid w:val="00F71B22"/>
    <w:rsid w:val="00FE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CD05C-728E-4029-99F6-39C50463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2E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EEC"/>
    <w:rPr>
      <w:i/>
      <w:iCs/>
    </w:rPr>
  </w:style>
  <w:style w:type="paragraph" w:styleId="ListParagraph">
    <w:name w:val="List Paragraph"/>
    <w:basedOn w:val="Normal"/>
    <w:uiPriority w:val="34"/>
    <w:qFormat/>
    <w:rsid w:val="00072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3783">
      <w:bodyDiv w:val="1"/>
      <w:marLeft w:val="0"/>
      <w:marRight w:val="0"/>
      <w:marTop w:val="0"/>
      <w:marBottom w:val="0"/>
      <w:divBdr>
        <w:top w:val="none" w:sz="0" w:space="0" w:color="auto"/>
        <w:left w:val="none" w:sz="0" w:space="0" w:color="auto"/>
        <w:bottom w:val="none" w:sz="0" w:space="0" w:color="auto"/>
        <w:right w:val="none" w:sz="0" w:space="0" w:color="auto"/>
      </w:divBdr>
    </w:div>
    <w:div w:id="489062104">
      <w:bodyDiv w:val="1"/>
      <w:marLeft w:val="0"/>
      <w:marRight w:val="0"/>
      <w:marTop w:val="0"/>
      <w:marBottom w:val="0"/>
      <w:divBdr>
        <w:top w:val="none" w:sz="0" w:space="0" w:color="auto"/>
        <w:left w:val="none" w:sz="0" w:space="0" w:color="auto"/>
        <w:bottom w:val="none" w:sz="0" w:space="0" w:color="auto"/>
        <w:right w:val="none" w:sz="0" w:space="0" w:color="auto"/>
      </w:divBdr>
    </w:div>
    <w:div w:id="212238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Niva Flor</dc:creator>
  <cp:keywords/>
  <dc:description/>
  <cp:lastModifiedBy>Melissa Cirone</cp:lastModifiedBy>
  <cp:revision>2</cp:revision>
  <cp:lastPrinted>2019-01-14T18:25:00Z</cp:lastPrinted>
  <dcterms:created xsi:type="dcterms:W3CDTF">2019-01-14T18:41:00Z</dcterms:created>
  <dcterms:modified xsi:type="dcterms:W3CDTF">2019-01-14T18:41:00Z</dcterms:modified>
</cp:coreProperties>
</file>